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041" w:rsidRDefault="00B045AF" w14:paraId="0C9690EB" w14:textId="0E7B0F53">
      <w:pPr>
        <w:pStyle w:val="Heading1"/>
      </w:pPr>
      <w:bookmarkStart w:name="_GoBack" w:id="0"/>
      <w:bookmarkEnd w:id="0"/>
      <w:r w:rsidR="7663DB7E">
        <w:rPr/>
        <w:t>Appendix</w:t>
      </w:r>
    </w:p>
    <w:p w:rsidR="7663DB7E" w:rsidP="7663DB7E" w:rsidRDefault="7663DB7E" w14:paraId="6D9708BE" w14:textId="307342E3">
      <w:pPr>
        <w:pStyle w:val="Normal"/>
      </w:pPr>
    </w:p>
    <w:p w:rsidR="00447041" w:rsidP="7663DB7E" w:rsidRDefault="009D2B19" w14:paraId="07424CD5" w14:textId="15DC7696">
      <w:pPr>
        <w:rPr>
          <w:b w:val="1"/>
          <w:bCs w:val="1"/>
          <w:u w:val="single"/>
        </w:rPr>
      </w:pPr>
      <w:r w:rsidRPr="7663DB7E" w:rsidR="7663DB7E">
        <w:rPr>
          <w:b w:val="1"/>
          <w:bCs w:val="1"/>
          <w:u w:val="single"/>
        </w:rPr>
        <w:t>User’s Access Levels</w:t>
      </w:r>
    </w:p>
    <w:p w:rsidR="7663DB7E" w:rsidP="7663DB7E" w:rsidRDefault="7663DB7E" w14:paraId="6E874BA9" w14:textId="494DB9DA">
      <w:pPr>
        <w:pStyle w:val="Normal"/>
      </w:pPr>
    </w:p>
    <w:p w:rsidR="00447041" w:rsidRDefault="009D2B19" w14:paraId="158A4978" w14:textId="156B1B61">
      <w:pPr>
        <w:pStyle w:val="ListBullet"/>
        <w:rPr/>
      </w:pPr>
      <w:r w:rsidR="7663DB7E">
        <w:rPr/>
        <w:t>Access levels provide various levels of restrictions to different features of the software.</w:t>
      </w:r>
    </w:p>
    <w:p w:rsidR="00D03AC1" w:rsidP="00D03AC1" w:rsidRDefault="009D2B19" w14:paraId="19EF826C" w14:textId="5907E80A">
      <w:pPr>
        <w:pStyle w:val="ListBullet"/>
        <w:rPr/>
      </w:pPr>
      <w:r w:rsidR="7663DB7E">
        <w:rPr/>
        <w:t>It ranges from 1 (lowest) to 10 (highest). An access level of 10 provides almost complete access to all area within the program. An access level of 1, restricts the user to almost all areas of the program.</w:t>
      </w:r>
    </w:p>
    <w:p w:rsidR="7663DB7E" w:rsidP="7663DB7E" w:rsidRDefault="7663DB7E" w14:paraId="6AEF6115" w14:textId="5F7A7BFF">
      <w:pPr>
        <w:pStyle w:val="ListBullet"/>
        <w:rPr/>
      </w:pPr>
      <w:r w:rsidR="7663DB7E">
        <w:rPr/>
        <w:t>Access levels work in conjunction with the department to which the user is assigned and the access rights set for the user.</w:t>
      </w:r>
    </w:p>
    <w:p w:rsidR="7663DB7E" w:rsidP="7663DB7E" w:rsidRDefault="7663DB7E" w14:paraId="6DA2D0D6" w14:textId="6B6AF57B">
      <w:pPr>
        <w:pStyle w:val="ListBullet"/>
        <w:rPr/>
      </w:pPr>
      <w:r w:rsidR="7663DB7E">
        <w:rPr/>
        <w:t>User’s rights are set from within the Employee/User’s screen and allow for access to the different menu options. Users, in the ‘Admin’ department, with access levels of 9 and 10 have access to this option.</w:t>
      </w:r>
    </w:p>
    <w:p w:rsidR="7663DB7E" w:rsidP="7663DB7E" w:rsidRDefault="7663DB7E" w14:paraId="0AAA72DF" w14:textId="3E07C56B">
      <w:pPr>
        <w:pStyle w:val="ListBullet"/>
        <w:rPr/>
      </w:pPr>
      <w:r w:rsidR="7663DB7E">
        <w:rPr/>
        <w:t>Some users’ rights are able to override the access levels.</w:t>
      </w:r>
    </w:p>
    <w:p w:rsidR="7663DB7E" w:rsidP="7663DB7E" w:rsidRDefault="7663DB7E" w14:paraId="517E78BF" w14:textId="6836F345">
      <w:pPr>
        <w:pStyle w:val="ListBullet"/>
        <w:rPr/>
      </w:pPr>
      <w:r w:rsidR="7663DB7E">
        <w:rPr/>
        <w:t>There are five departments to which a user can be assigned. These are:</w:t>
      </w:r>
    </w:p>
    <w:p w:rsidR="7663DB7E" w:rsidP="7663DB7E" w:rsidRDefault="7663DB7E" w14:paraId="09402E2F" w14:textId="5B694ECB">
      <w:pPr>
        <w:pStyle w:val="ListBullet"/>
        <w:numPr>
          <w:ilvl w:val="1"/>
          <w:numId w:val="11"/>
        </w:numPr>
        <w:rPr/>
      </w:pPr>
      <w:r w:rsidRPr="7663DB7E" w:rsidR="7663DB7E">
        <w:rPr>
          <w:i w:val="1"/>
          <w:iCs w:val="1"/>
        </w:rPr>
        <w:t>Pharmacy</w:t>
      </w:r>
    </w:p>
    <w:p w:rsidR="7663DB7E" w:rsidP="7663DB7E" w:rsidRDefault="7663DB7E" w14:paraId="1B171512" w14:textId="767791AB">
      <w:pPr>
        <w:pStyle w:val="ListBullet"/>
        <w:numPr>
          <w:ilvl w:val="1"/>
          <w:numId w:val="11"/>
        </w:numPr>
        <w:rPr/>
      </w:pPr>
      <w:r w:rsidRPr="7663DB7E" w:rsidR="7663DB7E">
        <w:rPr>
          <w:i w:val="1"/>
          <w:iCs w:val="1"/>
        </w:rPr>
        <w:t>Inventory</w:t>
      </w:r>
    </w:p>
    <w:p w:rsidR="7663DB7E" w:rsidP="7663DB7E" w:rsidRDefault="7663DB7E" w14:paraId="324E32DD" w14:textId="2E02583A">
      <w:pPr>
        <w:pStyle w:val="ListBullet"/>
        <w:numPr>
          <w:ilvl w:val="1"/>
          <w:numId w:val="11"/>
        </w:numPr>
        <w:rPr/>
      </w:pPr>
      <w:r w:rsidRPr="7663DB7E" w:rsidR="7663DB7E">
        <w:rPr>
          <w:i w:val="1"/>
          <w:iCs w:val="1"/>
        </w:rPr>
        <w:t>Cashier</w:t>
      </w:r>
    </w:p>
    <w:p w:rsidR="7663DB7E" w:rsidP="7663DB7E" w:rsidRDefault="7663DB7E" w14:paraId="7D13AF68" w14:textId="610BD2FC">
      <w:pPr>
        <w:pStyle w:val="ListBullet"/>
        <w:numPr>
          <w:ilvl w:val="1"/>
          <w:numId w:val="11"/>
        </w:numPr>
        <w:rPr/>
      </w:pPr>
      <w:r w:rsidRPr="7663DB7E" w:rsidR="7663DB7E">
        <w:rPr>
          <w:i w:val="1"/>
          <w:iCs w:val="1"/>
        </w:rPr>
        <w:t>Supervisor</w:t>
      </w:r>
    </w:p>
    <w:p w:rsidR="7663DB7E" w:rsidP="7663DB7E" w:rsidRDefault="7663DB7E" w14:paraId="27186372" w14:textId="09DAE6A3">
      <w:pPr>
        <w:pStyle w:val="ListBullet"/>
        <w:numPr>
          <w:ilvl w:val="1"/>
          <w:numId w:val="11"/>
        </w:numPr>
        <w:rPr/>
      </w:pPr>
      <w:r w:rsidRPr="7663DB7E" w:rsidR="7663DB7E">
        <w:rPr>
          <w:i w:val="1"/>
          <w:iCs w:val="1"/>
        </w:rPr>
        <w:t>Power User</w:t>
      </w:r>
    </w:p>
    <w:p w:rsidR="7663DB7E" w:rsidP="7663DB7E" w:rsidRDefault="7663DB7E" w14:paraId="17F0CADF" w14:textId="066EF1F9">
      <w:pPr>
        <w:pStyle w:val="ListBullet"/>
        <w:numPr>
          <w:numId w:val="0"/>
        </w:numPr>
      </w:pPr>
    </w:p>
    <w:p w:rsidR="7663DB7E" w:rsidP="7663DB7E" w:rsidRDefault="7663DB7E" w14:paraId="5E139079" w14:textId="5B68738E">
      <w:pPr>
        <w:pStyle w:val="ListBullet"/>
        <w:numPr>
          <w:numId w:val="0"/>
        </w:numPr>
        <w:ind w:left="360"/>
      </w:pPr>
    </w:p>
    <w:p w:rsidR="7663DB7E" w:rsidP="7663DB7E" w:rsidRDefault="7663DB7E" w14:paraId="6F0EB9BA" w14:textId="28EB79DA">
      <w:pPr>
        <w:pStyle w:val="ListBullet"/>
        <w:rPr/>
      </w:pPr>
      <w:r w:rsidR="7663DB7E">
        <w:rPr/>
        <w:t>A user assigned to the cashier’s department will be restricted to the cashing function only. Functionality increases with the level. The following levels of restrictions are provided:</w:t>
      </w:r>
    </w:p>
    <w:p w:rsidR="7663DB7E" w:rsidP="7663DB7E" w:rsidRDefault="7663DB7E" w14:paraId="6EE91AAB" w14:textId="35B0A7BA">
      <w:pPr>
        <w:pStyle w:val="ListBullet"/>
        <w:numPr>
          <w:numId w:val="0"/>
        </w:numPr>
      </w:pPr>
    </w:p>
    <w:tbl>
      <w:tblPr>
        <w:tblStyle w:val="TableGrid"/>
        <w:tblW w:w="0" w:type="auto"/>
        <w:tblInd w:w="360" w:type="dxa"/>
        <w:tblLayout w:type="fixed"/>
        <w:tblLook w:val="06A0" w:firstRow="1" w:lastRow="0" w:firstColumn="1" w:lastColumn="0" w:noHBand="1" w:noVBand="1"/>
      </w:tblPr>
      <w:tblGrid>
        <w:gridCol w:w="1290"/>
        <w:gridCol w:w="8070"/>
      </w:tblGrid>
      <w:tr w:rsidR="7663DB7E" w:rsidTr="7663DB7E" w14:paraId="22443697">
        <w:tc>
          <w:tcPr>
            <w:tcW w:w="1290" w:type="dxa"/>
            <w:tcMar/>
          </w:tcPr>
          <w:p w:rsidR="7663DB7E" w:rsidP="7663DB7E" w:rsidRDefault="7663DB7E" w14:paraId="5F6342D4" w14:textId="5D2DE0B1">
            <w:pPr>
              <w:pStyle w:val="Normal"/>
              <w:jc w:val="center"/>
              <w:rPr>
                <w:b w:val="1"/>
                <w:bCs w:val="1"/>
              </w:rPr>
            </w:pPr>
            <w:r w:rsidRPr="7663DB7E" w:rsidR="7663DB7E">
              <w:rPr>
                <w:b w:val="1"/>
                <w:bCs w:val="1"/>
              </w:rPr>
              <w:t>Level</w:t>
            </w:r>
          </w:p>
        </w:tc>
        <w:tc>
          <w:tcPr>
            <w:tcW w:w="8070" w:type="dxa"/>
            <w:tcMar/>
          </w:tcPr>
          <w:p w:rsidR="7663DB7E" w:rsidP="7663DB7E" w:rsidRDefault="7663DB7E" w14:paraId="6C99B95F" w14:textId="6F348D69">
            <w:pPr>
              <w:pStyle w:val="Normal"/>
              <w:jc w:val="center"/>
              <w:rPr>
                <w:b w:val="1"/>
                <w:bCs w:val="1"/>
              </w:rPr>
            </w:pPr>
            <w:r w:rsidRPr="7663DB7E" w:rsidR="7663DB7E">
              <w:rPr>
                <w:b w:val="1"/>
                <w:bCs w:val="1"/>
              </w:rPr>
              <w:t>Functionality</w:t>
            </w:r>
          </w:p>
        </w:tc>
      </w:tr>
      <w:tr w:rsidR="7663DB7E" w:rsidTr="7663DB7E" w14:paraId="64D93B3E">
        <w:tc>
          <w:tcPr>
            <w:tcW w:w="1290" w:type="dxa"/>
            <w:tcMar/>
          </w:tcPr>
          <w:p w:rsidR="7663DB7E" w:rsidP="7663DB7E" w:rsidRDefault="7663DB7E" w14:paraId="0997E778" w14:textId="012602F1">
            <w:pPr>
              <w:pStyle w:val="Normal"/>
            </w:pPr>
            <w:r w:rsidR="7663DB7E">
              <w:rPr/>
              <w:t>1 - 4</w:t>
            </w:r>
          </w:p>
        </w:tc>
        <w:tc>
          <w:tcPr>
            <w:tcW w:w="8070" w:type="dxa"/>
            <w:tcMar/>
          </w:tcPr>
          <w:p w:rsidR="7663DB7E" w:rsidP="7663DB7E" w:rsidRDefault="7663DB7E" w14:paraId="779287D5" w14:textId="17BC0EDE">
            <w:pPr>
              <w:pStyle w:val="Normal"/>
            </w:pPr>
            <w:r w:rsidR="7663DB7E">
              <w:rPr/>
              <w:t>Unable to lookup items by name. Must use item’s code or barcode to access items for sale.</w:t>
            </w:r>
          </w:p>
        </w:tc>
      </w:tr>
      <w:tr w:rsidR="7663DB7E" w:rsidTr="7663DB7E" w14:paraId="31ABEBEF">
        <w:tc>
          <w:tcPr>
            <w:tcW w:w="1290" w:type="dxa"/>
            <w:tcMar/>
          </w:tcPr>
          <w:p w:rsidR="7663DB7E" w:rsidP="7663DB7E" w:rsidRDefault="7663DB7E" w14:paraId="196388CF" w14:textId="31314DEC">
            <w:pPr>
              <w:pStyle w:val="Normal"/>
            </w:pPr>
            <w:r w:rsidR="7663DB7E">
              <w:rPr/>
              <w:t>5-6</w:t>
            </w:r>
          </w:p>
        </w:tc>
        <w:tc>
          <w:tcPr>
            <w:tcW w:w="8070" w:type="dxa"/>
            <w:tcMar/>
          </w:tcPr>
          <w:p w:rsidR="7663DB7E" w:rsidP="7663DB7E" w:rsidRDefault="7663DB7E" w14:paraId="5982D76F" w14:textId="286021B4">
            <w:pPr>
              <w:pStyle w:val="Normal"/>
            </w:pPr>
            <w:r w:rsidR="7663DB7E">
              <w:rPr/>
              <w:t>Can lookup items by name while selling.</w:t>
            </w:r>
          </w:p>
        </w:tc>
      </w:tr>
      <w:tr w:rsidR="7663DB7E" w:rsidTr="7663DB7E" w14:paraId="0A8538C0">
        <w:tc>
          <w:tcPr>
            <w:tcW w:w="1290" w:type="dxa"/>
            <w:tcMar/>
          </w:tcPr>
          <w:p w:rsidR="7663DB7E" w:rsidP="7663DB7E" w:rsidRDefault="7663DB7E" w14:paraId="379CACEF" w14:textId="5C79A902">
            <w:pPr>
              <w:pStyle w:val="Normal"/>
            </w:pPr>
            <w:r w:rsidR="7663DB7E">
              <w:rPr/>
              <w:t>7</w:t>
            </w:r>
          </w:p>
        </w:tc>
        <w:tc>
          <w:tcPr>
            <w:tcW w:w="8070" w:type="dxa"/>
            <w:tcMar/>
          </w:tcPr>
          <w:p w:rsidR="7663DB7E" w:rsidP="7663DB7E" w:rsidRDefault="7663DB7E" w14:paraId="2BDEE58C" w14:textId="53B7AA87">
            <w:pPr>
              <w:pStyle w:val="Normal"/>
            </w:pPr>
            <w:r w:rsidR="7663DB7E">
              <w:rPr/>
              <w:t>Can change item’s price, offer discounts without authorization.</w:t>
            </w:r>
          </w:p>
        </w:tc>
      </w:tr>
      <w:tr w:rsidR="7663DB7E" w:rsidTr="7663DB7E" w14:paraId="3FEF7F0A">
        <w:tc>
          <w:tcPr>
            <w:tcW w:w="1290" w:type="dxa"/>
            <w:tcMar/>
          </w:tcPr>
          <w:p w:rsidR="7663DB7E" w:rsidP="7663DB7E" w:rsidRDefault="7663DB7E" w14:paraId="26D91275" w14:textId="1107E919">
            <w:pPr>
              <w:pStyle w:val="Normal"/>
            </w:pPr>
            <w:r w:rsidR="7663DB7E">
              <w:rPr/>
              <w:t>8 - 10</w:t>
            </w:r>
          </w:p>
        </w:tc>
        <w:tc>
          <w:tcPr>
            <w:tcW w:w="8070" w:type="dxa"/>
            <w:tcMar/>
          </w:tcPr>
          <w:p w:rsidR="7663DB7E" w:rsidP="7663DB7E" w:rsidRDefault="7663DB7E" w14:paraId="166AD237" w14:textId="564DDB77">
            <w:pPr>
              <w:pStyle w:val="Normal"/>
            </w:pPr>
            <w:r w:rsidR="7663DB7E">
              <w:rPr/>
              <w:t>Same as 7, but is able to void an item without authorization. User can also provide supervisory functions such as allowing a lower level cashier to change prices, offer discounts and voiding a transaction.</w:t>
            </w:r>
          </w:p>
        </w:tc>
      </w:tr>
    </w:tbl>
    <w:p w:rsidR="7663DB7E" w:rsidP="7663DB7E" w:rsidRDefault="7663DB7E" w14:paraId="30BFEFF0" w14:textId="67A06B96">
      <w:pPr>
        <w:pStyle w:val="ListBullet"/>
        <w:numPr>
          <w:numId w:val="0"/>
        </w:numPr>
        <w:ind w:left="360"/>
      </w:pPr>
    </w:p>
    <w:p w:rsidR="7663DB7E" w:rsidP="7663DB7E" w:rsidRDefault="7663DB7E" w14:paraId="5AEBFA9E" w14:textId="2BB88D79">
      <w:pPr>
        <w:pStyle w:val="ListBullet"/>
        <w:numPr>
          <w:numId w:val="0"/>
        </w:numPr>
        <w:ind w:left="360"/>
      </w:pPr>
    </w:p>
    <w:p w:rsidR="7663DB7E" w:rsidP="7663DB7E" w:rsidRDefault="7663DB7E" w14:paraId="0FA9D8F4" w14:textId="167C4789">
      <w:pPr>
        <w:pStyle w:val="ListBullet"/>
        <w:rPr/>
      </w:pPr>
      <w:r w:rsidRPr="7663DB7E" w:rsidR="7663DB7E">
        <w:rPr>
          <w:b w:val="1"/>
          <w:bCs w:val="1"/>
        </w:rPr>
        <w:t>Pharmacy</w:t>
      </w:r>
    </w:p>
    <w:tbl>
      <w:tblPr>
        <w:tblStyle w:val="TableGrid"/>
        <w:tblW w:w="0" w:type="auto"/>
        <w:tblInd w:w="360" w:type="dxa"/>
        <w:tblLayout w:type="fixed"/>
        <w:tblLook w:val="06A0" w:firstRow="1" w:lastRow="0" w:firstColumn="1" w:lastColumn="0" w:noHBand="1" w:noVBand="1"/>
      </w:tblPr>
      <w:tblGrid>
        <w:gridCol w:w="1440"/>
        <w:gridCol w:w="7920"/>
      </w:tblGrid>
      <w:tr w:rsidR="7663DB7E" w:rsidTr="7663DB7E" w14:paraId="38E6504F">
        <w:tc>
          <w:tcPr>
            <w:tcW w:w="1440" w:type="dxa"/>
            <w:tcMar/>
          </w:tcPr>
          <w:p w:rsidR="7663DB7E" w:rsidP="7663DB7E" w:rsidRDefault="7663DB7E" w14:paraId="384A1B6F" w14:textId="09BF5922">
            <w:pPr>
              <w:pStyle w:val="Normal"/>
              <w:rPr>
                <w:b w:val="1"/>
                <w:bCs w:val="1"/>
              </w:rPr>
            </w:pPr>
            <w:r w:rsidRPr="7663DB7E" w:rsidR="7663DB7E">
              <w:rPr>
                <w:b w:val="1"/>
                <w:bCs w:val="1"/>
              </w:rPr>
              <w:t>Level</w:t>
            </w:r>
          </w:p>
        </w:tc>
        <w:tc>
          <w:tcPr>
            <w:tcW w:w="7920" w:type="dxa"/>
            <w:tcMar/>
          </w:tcPr>
          <w:p w:rsidR="7663DB7E" w:rsidP="7663DB7E" w:rsidRDefault="7663DB7E" w14:paraId="5590BFE3" w14:textId="104E377D">
            <w:pPr>
              <w:pStyle w:val="Normal"/>
              <w:rPr>
                <w:b w:val="1"/>
                <w:bCs w:val="1"/>
              </w:rPr>
            </w:pPr>
            <w:r w:rsidRPr="7663DB7E" w:rsidR="7663DB7E">
              <w:rPr>
                <w:b w:val="1"/>
                <w:bCs w:val="1"/>
              </w:rPr>
              <w:t>Functionality</w:t>
            </w:r>
          </w:p>
        </w:tc>
      </w:tr>
      <w:tr w:rsidR="7663DB7E" w:rsidTr="7663DB7E" w14:paraId="6C8D3F74">
        <w:tc>
          <w:tcPr>
            <w:tcW w:w="1440" w:type="dxa"/>
            <w:tcMar/>
          </w:tcPr>
          <w:p w:rsidR="7663DB7E" w:rsidP="7663DB7E" w:rsidRDefault="7663DB7E" w14:paraId="4F981CB3" w14:textId="3DFC3073">
            <w:pPr>
              <w:pStyle w:val="Normal"/>
            </w:pPr>
            <w:r w:rsidR="7663DB7E">
              <w:rPr/>
              <w:t>Below 6</w:t>
            </w:r>
          </w:p>
        </w:tc>
        <w:tc>
          <w:tcPr>
            <w:tcW w:w="7920" w:type="dxa"/>
            <w:tcMar/>
          </w:tcPr>
          <w:p w:rsidR="7663DB7E" w:rsidP="7663DB7E" w:rsidRDefault="7663DB7E" w14:paraId="127D34D9" w14:textId="6797842D">
            <w:pPr>
              <w:pStyle w:val="Normal"/>
            </w:pPr>
            <w:r w:rsidR="7663DB7E">
              <w:rPr/>
              <w:t>Unable to access the dispensing screen.</w:t>
            </w:r>
          </w:p>
        </w:tc>
      </w:tr>
      <w:tr w:rsidR="7663DB7E" w:rsidTr="7663DB7E" w14:paraId="3E7DF4D4">
        <w:tc>
          <w:tcPr>
            <w:tcW w:w="1440" w:type="dxa"/>
            <w:tcMar/>
          </w:tcPr>
          <w:p w:rsidR="7663DB7E" w:rsidP="7663DB7E" w:rsidRDefault="7663DB7E" w14:paraId="7FC03444" w14:textId="2EF128A3">
            <w:pPr>
              <w:pStyle w:val="Normal"/>
            </w:pPr>
            <w:r w:rsidR="7663DB7E">
              <w:rPr/>
              <w:t>6</w:t>
            </w:r>
          </w:p>
        </w:tc>
        <w:tc>
          <w:tcPr>
            <w:tcW w:w="7920" w:type="dxa"/>
            <w:tcMar/>
          </w:tcPr>
          <w:p w:rsidR="7663DB7E" w:rsidP="7663DB7E" w:rsidRDefault="7663DB7E" w14:paraId="2F286E85" w14:textId="08C9C9CD">
            <w:pPr>
              <w:pStyle w:val="Normal"/>
            </w:pPr>
            <w:r w:rsidR="7663DB7E">
              <w:rPr/>
              <w:t>User is restricted to the dispensing screen with limited functionality.</w:t>
            </w:r>
          </w:p>
        </w:tc>
      </w:tr>
      <w:tr w:rsidR="7663DB7E" w:rsidTr="7663DB7E" w14:paraId="3172E8C7">
        <w:tc>
          <w:tcPr>
            <w:tcW w:w="1440" w:type="dxa"/>
            <w:tcMar/>
          </w:tcPr>
          <w:p w:rsidR="7663DB7E" w:rsidP="7663DB7E" w:rsidRDefault="7663DB7E" w14:paraId="3520DACC" w14:textId="5028490B">
            <w:pPr>
              <w:pStyle w:val="Normal"/>
            </w:pPr>
            <w:r w:rsidR="7663DB7E">
              <w:rPr/>
              <w:t xml:space="preserve">7 </w:t>
            </w:r>
          </w:p>
        </w:tc>
        <w:tc>
          <w:tcPr>
            <w:tcW w:w="7920" w:type="dxa"/>
            <w:tcMar/>
          </w:tcPr>
          <w:p w:rsidR="7663DB7E" w:rsidP="7663DB7E" w:rsidRDefault="7663DB7E" w14:paraId="33CCF00A" w14:textId="072E968B">
            <w:pPr>
              <w:pStyle w:val="Normal"/>
            </w:pPr>
            <w:r w:rsidR="7663DB7E">
              <w:rPr/>
              <w:t>Limited functionality. Unable to change the price of items.</w:t>
            </w:r>
          </w:p>
          <w:p w:rsidR="7663DB7E" w:rsidP="7663DB7E" w:rsidRDefault="7663DB7E" w14:paraId="36770359" w14:textId="22122405">
            <w:pPr>
              <w:pStyle w:val="Normal"/>
            </w:pPr>
            <w:r w:rsidR="7663DB7E">
              <w:rPr/>
              <w:t>Cannot change prescription fees or apply discounts. Require authorization to delete an uncashed prescription and to offer discounts.</w:t>
            </w:r>
          </w:p>
        </w:tc>
      </w:tr>
      <w:tr w:rsidR="7663DB7E" w:rsidTr="7663DB7E" w14:paraId="6047F9B8">
        <w:tc>
          <w:tcPr>
            <w:tcW w:w="1440" w:type="dxa"/>
            <w:tcMar/>
          </w:tcPr>
          <w:p w:rsidR="7663DB7E" w:rsidP="7663DB7E" w:rsidRDefault="7663DB7E" w14:paraId="1D960D8C" w14:textId="72FA63F8">
            <w:pPr>
              <w:pStyle w:val="Normal"/>
            </w:pPr>
            <w:r w:rsidR="7663DB7E">
              <w:rPr/>
              <w:t>8</w:t>
            </w:r>
          </w:p>
        </w:tc>
        <w:tc>
          <w:tcPr>
            <w:tcW w:w="7920" w:type="dxa"/>
            <w:tcMar/>
          </w:tcPr>
          <w:p w:rsidR="7663DB7E" w:rsidP="7663DB7E" w:rsidRDefault="7663DB7E" w14:paraId="44F3462E" w14:textId="31ABE441">
            <w:pPr>
              <w:pStyle w:val="Normal"/>
            </w:pPr>
            <w:r w:rsidR="7663DB7E">
              <w:rPr/>
              <w:t>Same as level 7</w:t>
            </w:r>
          </w:p>
        </w:tc>
      </w:tr>
      <w:tr w:rsidR="7663DB7E" w:rsidTr="7663DB7E" w14:paraId="3ADE658D">
        <w:tc>
          <w:tcPr>
            <w:tcW w:w="1440" w:type="dxa"/>
            <w:tcMar/>
          </w:tcPr>
          <w:p w:rsidR="7663DB7E" w:rsidP="7663DB7E" w:rsidRDefault="7663DB7E" w14:paraId="50B41960" w14:textId="2043301A">
            <w:pPr>
              <w:pStyle w:val="Normal"/>
            </w:pPr>
            <w:r w:rsidR="7663DB7E">
              <w:rPr/>
              <w:t>9</w:t>
            </w:r>
          </w:p>
        </w:tc>
        <w:tc>
          <w:tcPr>
            <w:tcW w:w="7920" w:type="dxa"/>
            <w:tcMar/>
          </w:tcPr>
          <w:p w:rsidR="7663DB7E" w:rsidP="7663DB7E" w:rsidRDefault="7663DB7E" w14:paraId="24F8CB3D" w14:textId="11DD35F4">
            <w:pPr>
              <w:pStyle w:val="Normal"/>
            </w:pPr>
            <w:r w:rsidR="7663DB7E">
              <w:rPr/>
              <w:t>Can change prices and fees and offer discounts without authorization.</w:t>
            </w:r>
          </w:p>
        </w:tc>
      </w:tr>
      <w:tr w:rsidR="7663DB7E" w:rsidTr="7663DB7E" w14:paraId="76034F00">
        <w:tc>
          <w:tcPr>
            <w:tcW w:w="1440" w:type="dxa"/>
            <w:tcMar/>
          </w:tcPr>
          <w:p w:rsidR="7663DB7E" w:rsidP="7663DB7E" w:rsidRDefault="7663DB7E" w14:paraId="1D652254" w14:textId="65680659">
            <w:pPr>
              <w:pStyle w:val="Normal"/>
            </w:pPr>
            <w:r w:rsidR="7663DB7E">
              <w:rPr/>
              <w:t>10</w:t>
            </w:r>
          </w:p>
        </w:tc>
        <w:tc>
          <w:tcPr>
            <w:tcW w:w="7920" w:type="dxa"/>
            <w:tcMar/>
          </w:tcPr>
          <w:p w:rsidR="7663DB7E" w:rsidP="7663DB7E" w:rsidRDefault="7663DB7E" w14:paraId="3530EC36" w14:textId="49F1EF42">
            <w:pPr>
              <w:pStyle w:val="Normal"/>
            </w:pPr>
            <w:r w:rsidR="7663DB7E">
              <w:rPr/>
              <w:t>Unrestricted functionality including ability to delete a prescription.</w:t>
            </w:r>
          </w:p>
        </w:tc>
      </w:tr>
    </w:tbl>
    <w:p w:rsidR="7663DB7E" w:rsidP="7663DB7E" w:rsidRDefault="7663DB7E" w14:paraId="720008DA" w14:textId="6D9AD4CF">
      <w:pPr>
        <w:pStyle w:val="ListBullet"/>
        <w:numPr>
          <w:numId w:val="0"/>
        </w:numPr>
      </w:pPr>
    </w:p>
    <w:p w:rsidR="7663DB7E" w:rsidP="7663DB7E" w:rsidRDefault="7663DB7E" w14:paraId="3259BBA3" w14:textId="532E707E">
      <w:pPr>
        <w:pStyle w:val="ListBullet"/>
        <w:numPr>
          <w:numId w:val="0"/>
        </w:numPr>
        <w:ind w:left="360"/>
      </w:pPr>
    </w:p>
    <w:p w:rsidR="7663DB7E" w:rsidP="7663DB7E" w:rsidRDefault="7663DB7E" w14:paraId="3D69C824" w14:textId="1C411BC8">
      <w:pPr>
        <w:pStyle w:val="ListBullet"/>
        <w:rPr/>
      </w:pPr>
      <w:r w:rsidRPr="7663DB7E" w:rsidR="7663DB7E">
        <w:rPr>
          <w:b w:val="1"/>
          <w:bCs w:val="1"/>
        </w:rPr>
        <w:t>Inventory</w:t>
      </w:r>
    </w:p>
    <w:p w:rsidR="7663DB7E" w:rsidP="7663DB7E" w:rsidRDefault="7663DB7E" w14:paraId="38B6F369" w14:textId="2CD126A6">
      <w:pPr>
        <w:pStyle w:val="ListBullet"/>
        <w:numPr>
          <w:numId w:val="0"/>
        </w:numPr>
        <w:ind w:left="360"/>
      </w:pPr>
      <w:r w:rsidR="7663DB7E">
        <w:rPr/>
        <w:t>Allow inventory functionality.</w:t>
      </w:r>
    </w:p>
    <w:p w:rsidR="7663DB7E" w:rsidP="7663DB7E" w:rsidRDefault="7663DB7E" w14:paraId="2CD03CC2" w14:textId="1D188A59">
      <w:pPr>
        <w:pStyle w:val="ListBullet"/>
        <w:rPr/>
      </w:pPr>
      <w:r w:rsidR="7663DB7E">
        <w:rPr/>
        <w:t>Levels below 6 has little or no access.</w:t>
      </w:r>
    </w:p>
    <w:p w:rsidR="7663DB7E" w:rsidP="7663DB7E" w:rsidRDefault="7663DB7E" w14:paraId="396E6F18" w14:textId="12DD7382">
      <w:pPr>
        <w:pStyle w:val="ListBullet"/>
        <w:rPr/>
      </w:pPr>
      <w:r w:rsidR="7663DB7E">
        <w:rPr/>
        <w:t>Access to menu options is based on the user’s rights.</w:t>
      </w:r>
    </w:p>
    <w:p w:rsidR="7663DB7E" w:rsidP="7663DB7E" w:rsidRDefault="7663DB7E" w14:paraId="7DBA6E6E" w14:textId="573F801E">
      <w:pPr>
        <w:pStyle w:val="ListBullet"/>
        <w:numPr>
          <w:numId w:val="0"/>
        </w:numPr>
        <w:ind w:left="360"/>
      </w:pPr>
    </w:p>
    <w:tbl>
      <w:tblPr>
        <w:tblStyle w:val="TableGrid"/>
        <w:tblW w:w="0" w:type="auto"/>
        <w:tblInd w:w="360" w:type="dxa"/>
        <w:tblLayout w:type="fixed"/>
        <w:tblLook w:val="06A0" w:firstRow="1" w:lastRow="0" w:firstColumn="1" w:lastColumn="0" w:noHBand="1" w:noVBand="1"/>
      </w:tblPr>
      <w:tblGrid>
        <w:gridCol w:w="1635"/>
        <w:gridCol w:w="7725"/>
      </w:tblGrid>
      <w:tr w:rsidR="7663DB7E" w:rsidTr="7663DB7E" w14:paraId="5552A206">
        <w:tc>
          <w:tcPr>
            <w:tcW w:w="1635" w:type="dxa"/>
            <w:tcMar/>
          </w:tcPr>
          <w:p w:rsidR="7663DB7E" w:rsidP="7663DB7E" w:rsidRDefault="7663DB7E" w14:paraId="1BF60C48" w14:textId="4B8B30CB">
            <w:pPr>
              <w:pStyle w:val="Normal"/>
              <w:jc w:val="center"/>
              <w:rPr>
                <w:b w:val="1"/>
                <w:bCs w:val="1"/>
              </w:rPr>
            </w:pPr>
            <w:r w:rsidRPr="7663DB7E" w:rsidR="7663DB7E">
              <w:rPr>
                <w:b w:val="1"/>
                <w:bCs w:val="1"/>
              </w:rPr>
              <w:t>Level</w:t>
            </w:r>
          </w:p>
        </w:tc>
        <w:tc>
          <w:tcPr>
            <w:tcW w:w="7725" w:type="dxa"/>
            <w:tcMar/>
          </w:tcPr>
          <w:p w:rsidR="7663DB7E" w:rsidP="7663DB7E" w:rsidRDefault="7663DB7E" w14:paraId="15451089" w14:textId="16D1E1D0">
            <w:pPr>
              <w:pStyle w:val="Normal"/>
              <w:jc w:val="center"/>
              <w:rPr>
                <w:b w:val="1"/>
                <w:bCs w:val="1"/>
              </w:rPr>
            </w:pPr>
            <w:r w:rsidRPr="7663DB7E" w:rsidR="7663DB7E">
              <w:rPr>
                <w:b w:val="1"/>
                <w:bCs w:val="1"/>
              </w:rPr>
              <w:t>Functionality</w:t>
            </w:r>
          </w:p>
        </w:tc>
      </w:tr>
      <w:tr w:rsidR="7663DB7E" w:rsidTr="7663DB7E" w14:paraId="78C3F742">
        <w:tc>
          <w:tcPr>
            <w:tcW w:w="1635" w:type="dxa"/>
            <w:tcMar/>
          </w:tcPr>
          <w:p w:rsidR="7663DB7E" w:rsidP="7663DB7E" w:rsidRDefault="7663DB7E" w14:paraId="6FF362D6" w14:textId="55BF6B12">
            <w:pPr>
              <w:pStyle w:val="Normal"/>
            </w:pPr>
            <w:r w:rsidR="7663DB7E">
              <w:rPr/>
              <w:t>8 &amp; below</w:t>
            </w:r>
          </w:p>
        </w:tc>
        <w:tc>
          <w:tcPr>
            <w:tcW w:w="7725" w:type="dxa"/>
            <w:tcMar/>
          </w:tcPr>
          <w:p w:rsidR="7663DB7E" w:rsidP="7663DB7E" w:rsidRDefault="7663DB7E" w14:paraId="7E243182" w14:textId="72A91DBF">
            <w:pPr>
              <w:pStyle w:val="Normal"/>
            </w:pPr>
            <w:r w:rsidR="7663DB7E">
              <w:rPr/>
              <w:t>Restricted access to sensitive fields in the item’s edit window.</w:t>
            </w:r>
          </w:p>
        </w:tc>
      </w:tr>
      <w:tr w:rsidR="7663DB7E" w:rsidTr="7663DB7E" w14:paraId="5828A4E5">
        <w:tc>
          <w:tcPr>
            <w:tcW w:w="1635" w:type="dxa"/>
            <w:tcMar/>
          </w:tcPr>
          <w:p w:rsidR="7663DB7E" w:rsidP="7663DB7E" w:rsidRDefault="7663DB7E" w14:paraId="3F84E5AA" w14:textId="329DA267">
            <w:pPr>
              <w:pStyle w:val="Normal"/>
            </w:pPr>
            <w:r w:rsidR="7663DB7E">
              <w:rPr/>
              <w:t>9</w:t>
            </w:r>
          </w:p>
        </w:tc>
        <w:tc>
          <w:tcPr>
            <w:tcW w:w="7725" w:type="dxa"/>
            <w:tcMar/>
          </w:tcPr>
          <w:p w:rsidR="7663DB7E" w:rsidP="7663DB7E" w:rsidRDefault="7663DB7E" w14:paraId="0EC49829" w14:textId="0614FA17">
            <w:pPr>
              <w:pStyle w:val="Normal"/>
            </w:pPr>
            <w:r w:rsidR="7663DB7E">
              <w:rPr/>
              <w:t>Access to more fields in the item’s screen. Able to post counts during stocktaking.</w:t>
            </w:r>
          </w:p>
        </w:tc>
      </w:tr>
      <w:tr w:rsidR="7663DB7E" w:rsidTr="7663DB7E" w14:paraId="40E8F1DB">
        <w:tc>
          <w:tcPr>
            <w:tcW w:w="1635" w:type="dxa"/>
            <w:tcMar/>
          </w:tcPr>
          <w:p w:rsidR="7663DB7E" w:rsidP="7663DB7E" w:rsidRDefault="7663DB7E" w14:paraId="1B105A16" w14:textId="61DBD045">
            <w:pPr>
              <w:pStyle w:val="Normal"/>
            </w:pPr>
            <w:r w:rsidR="7663DB7E">
              <w:rPr/>
              <w:t xml:space="preserve">10 </w:t>
            </w:r>
          </w:p>
        </w:tc>
        <w:tc>
          <w:tcPr>
            <w:tcW w:w="7725" w:type="dxa"/>
            <w:tcMar/>
          </w:tcPr>
          <w:p w:rsidR="7663DB7E" w:rsidP="7663DB7E" w:rsidRDefault="7663DB7E" w14:paraId="08CFB4DC" w14:textId="5A400897">
            <w:pPr>
              <w:pStyle w:val="Normal"/>
            </w:pPr>
            <w:r w:rsidR="7663DB7E">
              <w:rPr/>
              <w:t>Access to all fields. Unrestricted.</w:t>
            </w:r>
          </w:p>
        </w:tc>
      </w:tr>
    </w:tbl>
    <w:p w:rsidR="7663DB7E" w:rsidP="7663DB7E" w:rsidRDefault="7663DB7E" w14:paraId="5ABB9899" w14:textId="0CD12449">
      <w:pPr>
        <w:pStyle w:val="ListBullet"/>
        <w:numPr>
          <w:numId w:val="0"/>
        </w:numPr>
        <w:ind w:left="360"/>
      </w:pPr>
    </w:p>
    <w:p w:rsidR="7663DB7E" w:rsidP="7663DB7E" w:rsidRDefault="7663DB7E" w14:paraId="266CA7F4" w14:textId="0736F0F6">
      <w:pPr>
        <w:pStyle w:val="ListBullet"/>
        <w:numPr>
          <w:numId w:val="0"/>
        </w:numPr>
      </w:pPr>
    </w:p>
    <w:p w:rsidR="7663DB7E" w:rsidP="7663DB7E" w:rsidRDefault="7663DB7E" w14:paraId="15660687" w14:textId="713EF05C">
      <w:pPr>
        <w:pStyle w:val="ListBullet"/>
        <w:rPr/>
      </w:pPr>
      <w:r w:rsidRPr="7663DB7E" w:rsidR="7663DB7E">
        <w:rPr>
          <w:b w:val="1"/>
          <w:bCs w:val="1"/>
        </w:rPr>
        <w:t>Supervisor</w:t>
      </w:r>
    </w:p>
    <w:p w:rsidR="7663DB7E" w:rsidP="7663DB7E" w:rsidRDefault="7663DB7E" w14:paraId="5BF3C48C" w14:textId="6FDB4767">
      <w:pPr>
        <w:pStyle w:val="ListBullet"/>
        <w:numPr>
          <w:numId w:val="0"/>
        </w:numPr>
        <w:ind w:left="360"/>
      </w:pPr>
      <w:r w:rsidR="7663DB7E">
        <w:rPr/>
        <w:t>Perform supervisory functions.</w:t>
      </w:r>
    </w:p>
    <w:p w:rsidR="7663DB7E" w:rsidP="7663DB7E" w:rsidRDefault="7663DB7E" w14:paraId="520BAAE6" w14:textId="2E0E0F29">
      <w:pPr>
        <w:pStyle w:val="ListBullet"/>
        <w:numPr>
          <w:numId w:val="0"/>
        </w:numPr>
        <w:ind w:left="360"/>
      </w:pPr>
      <w:r w:rsidR="7663DB7E">
        <w:rPr/>
        <w:t>Access to menu options is based on user’s rights.</w:t>
      </w:r>
    </w:p>
    <w:p w:rsidR="7663DB7E" w:rsidP="7663DB7E" w:rsidRDefault="7663DB7E" w14:paraId="3821C6E7" w14:textId="28D7FC3F">
      <w:pPr>
        <w:pStyle w:val="ListBullet"/>
        <w:numPr>
          <w:numId w:val="0"/>
        </w:numPr>
        <w:ind w:left="360"/>
      </w:pPr>
    </w:p>
    <w:tbl>
      <w:tblPr>
        <w:tblStyle w:val="TableGrid"/>
        <w:tblW w:w="0" w:type="auto"/>
        <w:tblInd w:w="360" w:type="dxa"/>
        <w:tblLayout w:type="fixed"/>
        <w:tblLook w:val="06A0" w:firstRow="1" w:lastRow="0" w:firstColumn="1" w:lastColumn="0" w:noHBand="1" w:noVBand="1"/>
      </w:tblPr>
      <w:tblGrid>
        <w:gridCol w:w="1635"/>
        <w:gridCol w:w="7725"/>
      </w:tblGrid>
      <w:tr w:rsidR="7663DB7E" w:rsidTr="7663DB7E" w14:paraId="543EBD2A">
        <w:tc>
          <w:tcPr>
            <w:tcW w:w="1635" w:type="dxa"/>
            <w:tcMar/>
          </w:tcPr>
          <w:p w:rsidR="7663DB7E" w:rsidP="7663DB7E" w:rsidRDefault="7663DB7E" w14:paraId="423431EE" w14:textId="07BB5BF2">
            <w:pPr>
              <w:pStyle w:val="Normal"/>
            </w:pPr>
            <w:r w:rsidR="7663DB7E">
              <w:rPr/>
              <w:t>Level</w:t>
            </w:r>
          </w:p>
        </w:tc>
        <w:tc>
          <w:tcPr>
            <w:tcW w:w="7725" w:type="dxa"/>
            <w:tcMar/>
          </w:tcPr>
          <w:p w:rsidR="7663DB7E" w:rsidP="7663DB7E" w:rsidRDefault="7663DB7E" w14:paraId="6D295B7F" w14:textId="2742CC24">
            <w:pPr>
              <w:pStyle w:val="Normal"/>
            </w:pPr>
            <w:r w:rsidR="7663DB7E">
              <w:rPr/>
              <w:t>Functionality</w:t>
            </w:r>
          </w:p>
        </w:tc>
      </w:tr>
      <w:tr w:rsidR="7663DB7E" w:rsidTr="7663DB7E" w14:paraId="05B9E0AB">
        <w:tc>
          <w:tcPr>
            <w:tcW w:w="1635" w:type="dxa"/>
            <w:tcMar/>
          </w:tcPr>
          <w:p w:rsidR="7663DB7E" w:rsidP="7663DB7E" w:rsidRDefault="7663DB7E" w14:paraId="710AF7DB" w14:textId="3383ECEA">
            <w:pPr>
              <w:pStyle w:val="Normal"/>
            </w:pPr>
            <w:r w:rsidR="7663DB7E">
              <w:rPr/>
              <w:t>7</w:t>
            </w:r>
          </w:p>
        </w:tc>
        <w:tc>
          <w:tcPr>
            <w:tcW w:w="7725" w:type="dxa"/>
            <w:tcMar/>
          </w:tcPr>
          <w:p w:rsidR="7663DB7E" w:rsidP="7663DB7E" w:rsidRDefault="7663DB7E" w14:paraId="561D7E5A" w14:textId="63B89FDA">
            <w:pPr>
              <w:pStyle w:val="Normal"/>
            </w:pPr>
            <w:r w:rsidR="7663DB7E">
              <w:rPr/>
              <w:t>Access to reports and setup functions. Limited functionality to some area of the software.</w:t>
            </w:r>
          </w:p>
        </w:tc>
      </w:tr>
      <w:tr w:rsidR="7663DB7E" w:rsidTr="7663DB7E" w14:paraId="2AF9B6F7">
        <w:tc>
          <w:tcPr>
            <w:tcW w:w="1635" w:type="dxa"/>
            <w:tcMar/>
          </w:tcPr>
          <w:p w:rsidR="7663DB7E" w:rsidP="7663DB7E" w:rsidRDefault="7663DB7E" w14:paraId="3CE14038" w14:textId="7474CAF2">
            <w:pPr>
              <w:pStyle w:val="Normal"/>
            </w:pPr>
            <w:r w:rsidR="7663DB7E">
              <w:rPr/>
              <w:t>8</w:t>
            </w:r>
          </w:p>
        </w:tc>
        <w:tc>
          <w:tcPr>
            <w:tcW w:w="7725" w:type="dxa"/>
            <w:tcMar/>
          </w:tcPr>
          <w:p w:rsidR="7663DB7E" w:rsidP="7663DB7E" w:rsidRDefault="7663DB7E" w14:paraId="372C99BC" w14:textId="537B059A">
            <w:pPr>
              <w:pStyle w:val="Normal"/>
            </w:pPr>
            <w:r w:rsidR="7663DB7E">
              <w:rPr/>
              <w:t>Sames as 7. Able to grant authorization. Unable to access Company Information or User’s screen.</w:t>
            </w:r>
          </w:p>
        </w:tc>
      </w:tr>
      <w:tr w:rsidR="7663DB7E" w:rsidTr="7663DB7E" w14:paraId="1FECCB62">
        <w:tc>
          <w:tcPr>
            <w:tcW w:w="1635" w:type="dxa"/>
            <w:tcMar/>
          </w:tcPr>
          <w:p w:rsidR="7663DB7E" w:rsidP="7663DB7E" w:rsidRDefault="7663DB7E" w14:paraId="0970DE06" w14:textId="1F80F2EB">
            <w:pPr>
              <w:pStyle w:val="Normal"/>
            </w:pPr>
            <w:r w:rsidR="7663DB7E">
              <w:rPr/>
              <w:t>9</w:t>
            </w:r>
          </w:p>
        </w:tc>
        <w:tc>
          <w:tcPr>
            <w:tcW w:w="7725" w:type="dxa"/>
            <w:tcMar/>
          </w:tcPr>
          <w:p w:rsidR="7663DB7E" w:rsidP="7663DB7E" w:rsidRDefault="7663DB7E" w14:paraId="2098173E" w14:textId="0EA3A146">
            <w:pPr>
              <w:pStyle w:val="Normal"/>
            </w:pPr>
            <w:r w:rsidR="7663DB7E">
              <w:rPr/>
              <w:t>Restrictions are based on the User’s rights.</w:t>
            </w:r>
          </w:p>
        </w:tc>
      </w:tr>
    </w:tbl>
    <w:p w:rsidR="7663DB7E" w:rsidP="7663DB7E" w:rsidRDefault="7663DB7E" w14:paraId="458BC769" w14:textId="04FB97AD">
      <w:pPr>
        <w:pStyle w:val="ListBullet"/>
        <w:numPr>
          <w:numId w:val="0"/>
        </w:numPr>
        <w:ind w:left="360"/>
      </w:pPr>
    </w:p>
    <w:sectPr w:rsidR="00D03AC1" w:rsidSect="00EE3E7C">
      <w:footerReference w:type="default" r:id="rId7"/>
      <w:pgSz w:w="12240" w:h="15840" w:orient="portrait"/>
      <w:pgMar w:top="1440" w:right="1440" w:bottom="1800" w:left="1440" w:header="720" w:footer="1008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A56" w:rsidRDefault="00674A56" w14:paraId="492A6E3A" w14:textId="77777777">
      <w:r>
        <w:separator/>
      </w:r>
    </w:p>
    <w:p w:rsidR="00674A56" w:rsidRDefault="00674A56" w14:paraId="7BD3797D" w14:textId="77777777"/>
  </w:endnote>
  <w:endnote w:type="continuationSeparator" w:id="0">
    <w:p w:rsidR="00674A56" w:rsidRDefault="00674A56" w14:paraId="4AACD5B7" w14:textId="77777777">
      <w:r>
        <w:continuationSeparator/>
      </w:r>
    </w:p>
    <w:p w:rsidR="00674A56" w:rsidRDefault="00674A56" w14:paraId="638FA405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7041" w:rsidRDefault="00D03AC1" w14:paraId="083BC093" w14:textId="0D1E3907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EE3E7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A56" w:rsidRDefault="00674A56" w14:paraId="0399198A" w14:textId="77777777">
      <w:r>
        <w:separator/>
      </w:r>
    </w:p>
    <w:p w:rsidR="00674A56" w:rsidRDefault="00674A56" w14:paraId="23756527" w14:textId="77777777"/>
  </w:footnote>
  <w:footnote w:type="continuationSeparator" w:id="0">
    <w:p w:rsidR="00674A56" w:rsidRDefault="00674A56" w14:paraId="11ED78D6" w14:textId="77777777">
      <w:r>
        <w:continuationSeparator/>
      </w:r>
    </w:p>
    <w:p w:rsidR="00674A56" w:rsidRDefault="00674A56" w14:paraId="5E416D67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FFFFFF7C"/>
    <w:multiLevelType w:val="singleLevel"/>
    <w:tmpl w:val="39E206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06B9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560A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4AAC7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C857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007863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24C4FEA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1ABCEB7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930A86D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82D6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041"/>
    <w:rsid w:val="00233CAE"/>
    <w:rsid w:val="00447041"/>
    <w:rsid w:val="0058464E"/>
    <w:rsid w:val="00674A56"/>
    <w:rsid w:val="00733795"/>
    <w:rsid w:val="007962A0"/>
    <w:rsid w:val="009D2B19"/>
    <w:rsid w:val="00B045AF"/>
    <w:rsid w:val="00C00CB4"/>
    <w:rsid w:val="00C922B4"/>
    <w:rsid w:val="00D03AC1"/>
    <w:rsid w:val="00DC274F"/>
    <w:rsid w:val="00DC2CF0"/>
    <w:rsid w:val="00EE3E7C"/>
    <w:rsid w:val="150B5A98"/>
    <w:rsid w:val="7663D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0B5A98"/>
  <w15:chartTrackingRefBased/>
  <w15:docId w15:val="{318669bb-77e9-4ede-80ab-e138e95a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color w:val="595959" w:themeColor="text1" w:themeTint="A6"/>
        <w:sz w:val="30"/>
        <w:szCs w:val="30"/>
        <w:lang w:val="en-US" w:eastAsia="en-US" w:bidi="ar-SA"/>
      </w:rPr>
    </w:rPrDefault>
    <w:pPrDefault>
      <w:pPr>
        <w:spacing w:after="12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semiHidden="1" w:unhideWhenUsed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58464E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60"/>
      <w:outlineLvl w:val="0"/>
    </w:pPr>
    <w:rPr>
      <w:rFonts w:asciiTheme="majorHAnsi" w:hAnsiTheme="majorHAnsi" w:eastAsiaTheme="majorEastAsia" w:cstheme="majorBidi"/>
      <w:color w:val="262626" w:themeColor="text1" w:themeTint="D9"/>
      <w:sz w:val="4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60"/>
      <w:outlineLvl w:val="1"/>
    </w:pPr>
    <w:rPr>
      <w:rFonts w:asciiTheme="majorHAnsi" w:hAnsiTheme="majorHAnsi" w:eastAsiaTheme="majorEastAsia" w:cstheme="majorBidi"/>
      <w:i/>
      <w:color w:val="262626" w:themeColor="text1" w:themeTint="D9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60"/>
      <w:outlineLvl w:val="2"/>
    </w:pPr>
    <w:rPr>
      <w:rFonts w:asciiTheme="majorHAnsi" w:hAnsiTheme="majorHAnsi" w:eastAsiaTheme="majorEastAsia" w:cstheme="majorBidi"/>
      <w:sz w:val="4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60"/>
      <w:outlineLvl w:val="3"/>
    </w:pPr>
    <w:rPr>
      <w:rFonts w:asciiTheme="majorHAnsi" w:hAnsiTheme="majorHAnsi" w:eastAsiaTheme="majorEastAsia" w:cstheme="majorBidi"/>
      <w:i/>
      <w:iCs/>
      <w:sz w:val="4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60"/>
      <w:outlineLvl w:val="4"/>
    </w:pPr>
    <w:rPr>
      <w:rFonts w:asciiTheme="majorHAnsi" w:hAnsiTheme="majorHAnsi" w:eastAsiaTheme="majorEastAsia" w:cstheme="majorBidi"/>
      <w:color w:val="262626" w:themeColor="text1" w:themeTint="D9"/>
      <w:sz w:val="3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60"/>
      <w:outlineLvl w:val="5"/>
    </w:pPr>
    <w:rPr>
      <w:rFonts w:asciiTheme="majorHAnsi" w:hAnsiTheme="majorHAnsi" w:eastAsiaTheme="majorEastAsia" w:cstheme="majorBidi"/>
      <w:i/>
      <w:color w:val="262626" w:themeColor="text1" w:themeTint="D9"/>
      <w:sz w:val="3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60"/>
      <w:outlineLvl w:val="6"/>
    </w:pPr>
    <w:rPr>
      <w:rFonts w:asciiTheme="majorHAnsi" w:hAnsiTheme="majorHAnsi" w:eastAsiaTheme="majorEastAsia" w:cstheme="majorBidi"/>
      <w:iCs/>
      <w:sz w:val="3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60"/>
      <w:outlineLvl w:val="7"/>
    </w:pPr>
    <w:rPr>
      <w:rFonts w:asciiTheme="majorHAnsi" w:hAnsiTheme="majorHAnsi" w:eastAsiaTheme="majorEastAsia" w:cstheme="majorBidi"/>
      <w:i/>
      <w:sz w:val="34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60"/>
      <w:outlineLvl w:val="8"/>
    </w:pPr>
    <w:rPr>
      <w:rFonts w:asciiTheme="majorHAnsi" w:hAnsiTheme="majorHAnsi" w:eastAsiaTheme="majorEastAsia" w:cstheme="majorBidi"/>
      <w:iCs/>
      <w:color w:val="262626" w:themeColor="text1" w:themeTint="D9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Bullet">
    <w:name w:val="List Bullet"/>
    <w:basedOn w:val="Normal"/>
    <w:uiPriority w:val="9"/>
    <w:qFormat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62626" w:themeColor="text1" w:themeTint="D9"/>
      <w:sz w:val="48"/>
      <w:szCs w:val="32"/>
    </w:rPr>
  </w:style>
  <w:style w:type="paragraph" w:styleId="ListNumber">
    <w:name w:val="List Number"/>
    <w:basedOn w:val="Normal"/>
    <w:uiPriority w:val="9"/>
    <w:qFormat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PlaceholderText">
    <w:name w:val="Placeholder Text"/>
    <w:basedOn w:val="DefaultParagraphFont"/>
    <w:uiPriority w:val="99"/>
    <w:semiHidden/>
    <w:rsid w:val="00DC2CF0"/>
    <w:rPr>
      <w:color w:val="595959" w:themeColor="text1" w:themeTint="A6"/>
    </w:rPr>
  </w:style>
  <w:style w:type="paragraph" w:styleId="Title">
    <w:name w:val="Title"/>
    <w:basedOn w:val="Normal"/>
    <w:link w:val="TitleChar"/>
    <w:uiPriority w:val="10"/>
    <w:semiHidden/>
    <w:unhideWhenUsed/>
    <w:qFormat/>
    <w:pPr>
      <w:spacing w:after="60" w:line="240" w:lineRule="auto"/>
      <w:contextualSpacing/>
    </w:pPr>
    <w:rPr>
      <w:rFonts w:asciiTheme="majorHAnsi" w:hAnsiTheme="majorHAnsi" w:eastAsiaTheme="majorEastAsia" w:cstheme="majorBidi"/>
      <w:caps/>
      <w:color w:val="262626" w:themeColor="text1" w:themeTint="D9"/>
      <w:kern w:val="28"/>
      <w:sz w:val="66"/>
      <w:szCs w:val="56"/>
    </w:rPr>
  </w:style>
  <w:style w:type="character" w:styleId="TitleChar" w:customStyle="1">
    <w:name w:val="Title Char"/>
    <w:basedOn w:val="DefaultParagraphFont"/>
    <w:link w:val="Title"/>
    <w:uiPriority w:val="10"/>
    <w:semiHidden/>
    <w:rPr>
      <w:rFonts w:asciiTheme="majorHAnsi" w:hAnsiTheme="majorHAnsi" w:eastAsiaTheme="majorEastAsia" w:cstheme="majorBidi"/>
      <w:caps/>
      <w:color w:val="262626" w:themeColor="text1" w:themeTint="D9"/>
      <w:kern w:val="28"/>
      <w:sz w:val="66"/>
      <w:szCs w:val="56"/>
    </w:rPr>
  </w:style>
  <w:style w:type="paragraph" w:styleId="Subtitle">
    <w:name w:val="Subtitle"/>
    <w:basedOn w:val="Normal"/>
    <w:link w:val="SubtitleChar"/>
    <w:uiPriority w:val="11"/>
    <w:semiHidden/>
    <w:unhideWhenUsed/>
    <w:qFormat/>
    <w:pPr>
      <w:numPr>
        <w:ilvl w:val="1"/>
      </w:numPr>
      <w:spacing w:after="520"/>
      <w:contextualSpacing/>
    </w:pPr>
    <w:rPr>
      <w:rFonts w:eastAsiaTheme="minorEastAsia"/>
      <w:caps/>
      <w:sz w:val="40"/>
    </w:rPr>
  </w:style>
  <w:style w:type="character" w:styleId="SubtitleChar" w:customStyle="1">
    <w:name w:val="Subtitle Char"/>
    <w:basedOn w:val="DefaultParagraphFont"/>
    <w:link w:val="Subtitle"/>
    <w:uiPriority w:val="11"/>
    <w:semiHidden/>
    <w:rPr>
      <w:rFonts w:eastAsiaTheme="minorEastAsia"/>
      <w:caps/>
      <w:sz w:val="40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262626" w:themeColor="text1" w:themeTint="D9"/>
      <w:spacing w:val="0"/>
    </w:rPr>
  </w:style>
  <w:style w:type="character" w:styleId="BookTitle">
    <w:name w:val="Book Title"/>
    <w:basedOn w:val="DefaultParagraphFont"/>
    <w:uiPriority w:val="33"/>
    <w:semiHidden/>
    <w:unhideWhenUsed/>
    <w:rPr>
      <w:b w:val="0"/>
      <w:bCs/>
      <w:i w:val="0"/>
      <w:iCs/>
      <w:spacing w:val="0"/>
      <w:u w:val="single"/>
    </w:rPr>
  </w:style>
  <w:style w:type="character" w:styleId="Heading2Char" w:customStyle="1">
    <w:name w:val="Heading 2 Char"/>
    <w:basedOn w:val="DefaultParagraphFont"/>
    <w:link w:val="Heading2"/>
    <w:uiPriority w:val="9"/>
    <w:semiHidden/>
    <w:rPr>
      <w:rFonts w:asciiTheme="majorHAnsi" w:hAnsiTheme="majorHAnsi" w:eastAsiaTheme="majorEastAsia" w:cstheme="majorBidi"/>
      <w:i/>
      <w:color w:val="262626" w:themeColor="text1" w:themeTint="D9"/>
      <w:sz w:val="40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semiHidden/>
    <w:rPr>
      <w:rFonts w:asciiTheme="majorHAnsi" w:hAnsiTheme="majorHAnsi" w:eastAsiaTheme="majorEastAsia" w:cstheme="majorBidi"/>
      <w:sz w:val="40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semiHidden/>
    <w:rPr>
      <w:rFonts w:asciiTheme="majorHAnsi" w:hAnsiTheme="majorHAnsi" w:eastAsiaTheme="majorEastAsia" w:cstheme="majorBidi"/>
      <w:i/>
      <w:iCs/>
      <w:sz w:val="40"/>
    </w:rPr>
  </w:style>
  <w:style w:type="character" w:styleId="Heading5Char" w:customStyle="1">
    <w:name w:val="Heading 5 Char"/>
    <w:basedOn w:val="DefaultParagraphFont"/>
    <w:link w:val="Heading5"/>
    <w:uiPriority w:val="9"/>
    <w:semiHidden/>
    <w:rPr>
      <w:rFonts w:asciiTheme="majorHAnsi" w:hAnsiTheme="majorHAnsi" w:eastAsiaTheme="majorEastAsia" w:cstheme="majorBidi"/>
      <w:color w:val="262626" w:themeColor="text1" w:themeTint="D9"/>
      <w:sz w:val="34"/>
    </w:rPr>
  </w:style>
  <w:style w:type="character" w:styleId="Heading6Char" w:customStyle="1">
    <w:name w:val="Heading 6 Char"/>
    <w:basedOn w:val="DefaultParagraphFont"/>
    <w:link w:val="Heading6"/>
    <w:uiPriority w:val="9"/>
    <w:semiHidden/>
    <w:rPr>
      <w:rFonts w:asciiTheme="majorHAnsi" w:hAnsiTheme="majorHAnsi" w:eastAsiaTheme="majorEastAsia" w:cstheme="majorBidi"/>
      <w:i/>
      <w:color w:val="262626" w:themeColor="text1" w:themeTint="D9"/>
      <w:sz w:val="34"/>
    </w:rPr>
  </w:style>
  <w:style w:type="character" w:styleId="Heading7Char" w:customStyle="1">
    <w:name w:val="Heading 7 Char"/>
    <w:basedOn w:val="DefaultParagraphFont"/>
    <w:link w:val="Heading7"/>
    <w:uiPriority w:val="9"/>
    <w:semiHidden/>
    <w:rPr>
      <w:rFonts w:asciiTheme="majorHAnsi" w:hAnsiTheme="majorHAnsi" w:eastAsiaTheme="majorEastAsia" w:cstheme="majorBidi"/>
      <w:iCs/>
      <w:sz w:val="34"/>
    </w:rPr>
  </w:style>
  <w:style w:type="character" w:styleId="Heading8Char" w:customStyle="1">
    <w:name w:val="Heading 8 Char"/>
    <w:basedOn w:val="DefaultParagraphFont"/>
    <w:link w:val="Heading8"/>
    <w:uiPriority w:val="9"/>
    <w:semiHidden/>
    <w:rPr>
      <w:rFonts w:asciiTheme="majorHAnsi" w:hAnsiTheme="majorHAnsi" w:eastAsiaTheme="majorEastAsia" w:cstheme="majorBidi"/>
      <w:i/>
      <w:sz w:val="34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Pr>
      <w:rFonts w:asciiTheme="majorHAnsi" w:hAnsiTheme="majorHAnsi" w:eastAsiaTheme="majorEastAsia" w:cstheme="majorBidi"/>
      <w:iCs/>
      <w:color w:val="262626" w:themeColor="text1" w:themeTint="D9"/>
      <w:szCs w:val="21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  <w:color w:val="262626" w:themeColor="text1" w:themeTint="D9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/>
      <w:iCs/>
      <w:color w:val="262626" w:themeColor="text1" w:themeTint="D9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</w:pPr>
    <w:rPr>
      <w:i/>
      <w:iCs/>
      <w:sz w:val="36"/>
    </w:rPr>
  </w:style>
  <w:style w:type="character" w:styleId="QuoteChar" w:customStyle="1">
    <w:name w:val="Quote Char"/>
    <w:basedOn w:val="DefaultParagraphFont"/>
    <w:link w:val="Quote"/>
    <w:uiPriority w:val="29"/>
    <w:semiHidden/>
    <w:rPr>
      <w:i/>
      <w:iCs/>
      <w:sz w:val="36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/>
    </w:pPr>
    <w:rPr>
      <w:b/>
      <w:i/>
      <w:iCs/>
      <w:sz w:val="36"/>
    </w:rPr>
  </w:style>
  <w:style w:type="character" w:styleId="IntenseQuoteChar" w:customStyle="1">
    <w:name w:val="Intense Quote Char"/>
    <w:basedOn w:val="DefaultParagraphFont"/>
    <w:link w:val="IntenseQuote"/>
    <w:uiPriority w:val="30"/>
    <w:semiHidden/>
    <w:rPr>
      <w:b/>
      <w:i/>
      <w:iCs/>
      <w:sz w:val="36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262626" w:themeColor="text1" w:themeTint="D9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4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2CF0"/>
    <w:pPr>
      <w:spacing w:after="0" w:line="240" w:lineRule="auto"/>
    </w:pPr>
    <w:rPr>
      <w:rFonts w:ascii="Segoe UI" w:hAnsi="Segoe UI" w:cs="Segoe UI"/>
      <w:sz w:val="22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DC2CF0"/>
    <w:rPr>
      <w:rFonts w:ascii="Segoe UI" w:hAnsi="Segoe UI" w:cs="Segoe UI"/>
      <w:sz w:val="22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C2CF0"/>
  </w:style>
  <w:style w:type="paragraph" w:styleId="BlockText">
    <w:name w:val="Block Text"/>
    <w:basedOn w:val="Normal"/>
    <w:uiPriority w:val="99"/>
    <w:semiHidden/>
    <w:unhideWhenUsed/>
    <w:rsid w:val="00DC2CF0"/>
    <w:pPr>
      <w:pBdr>
        <w:top w:val="single" w:color="214C5E" w:themeColor="accent1" w:sz="2" w:space="10" w:frame="1"/>
        <w:left w:val="single" w:color="214C5E" w:themeColor="accent1" w:sz="2" w:space="10" w:frame="1"/>
        <w:bottom w:val="single" w:color="214C5E" w:themeColor="accent1" w:sz="2" w:space="10" w:frame="1"/>
        <w:right w:val="single" w:color="214C5E" w:themeColor="accent1" w:sz="2" w:space="10" w:frame="1"/>
      </w:pBdr>
      <w:ind w:left="1152" w:right="1152"/>
    </w:pPr>
    <w:rPr>
      <w:rFonts w:eastAsiaTheme="minorEastAsia"/>
      <w:i/>
      <w:iCs/>
      <w:color w:val="214C5E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DC2CF0"/>
  </w:style>
  <w:style w:type="character" w:styleId="BodyTextChar" w:customStyle="1">
    <w:name w:val="Body Text Char"/>
    <w:basedOn w:val="DefaultParagraphFont"/>
    <w:link w:val="BodyText"/>
    <w:uiPriority w:val="99"/>
    <w:semiHidden/>
    <w:rsid w:val="00DC2CF0"/>
  </w:style>
  <w:style w:type="paragraph" w:styleId="BodyText2">
    <w:name w:val="Body Text 2"/>
    <w:basedOn w:val="Normal"/>
    <w:link w:val="BodyText2Char"/>
    <w:uiPriority w:val="99"/>
    <w:semiHidden/>
    <w:unhideWhenUsed/>
    <w:rsid w:val="00DC2CF0"/>
    <w:pPr>
      <w:spacing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DC2CF0"/>
  </w:style>
  <w:style w:type="paragraph" w:styleId="BodyText3">
    <w:name w:val="Body Text 3"/>
    <w:basedOn w:val="Normal"/>
    <w:link w:val="BodyText3Char"/>
    <w:uiPriority w:val="99"/>
    <w:semiHidden/>
    <w:unhideWhenUsed/>
    <w:rsid w:val="00DC2CF0"/>
    <w:rPr>
      <w:sz w:val="22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DC2CF0"/>
    <w:rPr>
      <w:sz w:val="22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C2CF0"/>
    <w:pPr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DC2CF0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C2CF0"/>
    <w:pPr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DC2CF0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C2CF0"/>
    <w:pPr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DC2CF0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C2CF0"/>
    <w:pPr>
      <w:spacing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DC2CF0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C2CF0"/>
    <w:pPr>
      <w:ind w:left="283"/>
    </w:pPr>
    <w:rPr>
      <w:sz w:val="22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DC2CF0"/>
    <w:rPr>
      <w:sz w:val="22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C2CF0"/>
    <w:pPr>
      <w:spacing w:after="0"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DC2CF0"/>
  </w:style>
  <w:style w:type="table" w:styleId="ColorfulGrid">
    <w:name w:val="Colorful Grid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6E0EB" w:themeFill="accent1" w:themeFillTint="33"/>
    </w:tcPr>
    <w:tblStylePr w:type="firstRow">
      <w:rPr>
        <w:b/>
        <w:bCs/>
      </w:rPr>
      <w:tblPr/>
      <w:tcPr>
        <w:shd w:val="clear" w:color="auto" w:fill="8DC1D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DC1D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8384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83846" w:themeFill="accent1" w:themeFillShade="BF"/>
      </w:tc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shd w:val="clear" w:color="auto" w:fill="71B2CD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8DADA" w:themeFill="accent2" w:themeFillTint="33"/>
    </w:tcPr>
    <w:tblStylePr w:type="firstRow">
      <w:rPr>
        <w:b/>
        <w:bCs/>
      </w:rPr>
      <w:tblPr/>
      <w:tcPr>
        <w:shd w:val="clear" w:color="auto" w:fill="F1B5B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B5B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A222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A2221" w:themeFill="accent2" w:themeFillShade="BF"/>
      </w:tc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shd w:val="clear" w:color="auto" w:fill="EEA3A3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FF3EE" w:themeFill="accent3" w:themeFillTint="33"/>
    </w:tcPr>
    <w:tblStylePr w:type="firstRow">
      <w:rPr>
        <w:b/>
        <w:bCs/>
      </w:rPr>
      <w:tblPr/>
      <w:tcPr>
        <w:shd w:val="clear" w:color="auto" w:fill="C0E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0E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AA38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AA388" w:themeFill="accent3" w:themeFillShade="BF"/>
      </w:tc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0C3D5" w:themeFill="accent4" w:themeFillTint="33"/>
    </w:tcPr>
    <w:tblStylePr w:type="firstRow">
      <w:rPr>
        <w:b/>
        <w:bCs/>
      </w:rPr>
      <w:tblPr/>
      <w:tcPr>
        <w:shd w:val="clear" w:color="auto" w:fill="E288AC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288AC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6152F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6152F" w:themeFill="accent4" w:themeFillShade="BF"/>
      </w:tc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shd w:val="clear" w:color="auto" w:fill="DB6B98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7E2D5" w:themeFill="accent5" w:themeFillTint="33"/>
    </w:tcPr>
    <w:tblStylePr w:type="firstRow">
      <w:rPr>
        <w:b/>
        <w:bCs/>
      </w:rPr>
      <w:tblPr/>
      <w:tcPr>
        <w:shd w:val="clear" w:color="auto" w:fill="EFC6AC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C6AC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A6541F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A6541F" w:themeFill="accent5" w:themeFillShade="BF"/>
      </w:tc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shd w:val="clear" w:color="auto" w:fill="EBB897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8F1DC" w:themeFill="accent6" w:themeFillTint="33"/>
    </w:tcPr>
    <w:tblStylePr w:type="firstRow">
      <w:rPr>
        <w:b/>
        <w:bCs/>
      </w:rPr>
      <w:tblPr/>
      <w:tcPr>
        <w:shd w:val="clear" w:color="auto" w:fill="F1E4BA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E4BA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992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9924" w:themeFill="accent6" w:themeFillShade="BF"/>
      </w:tc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shd w:val="clear" w:color="auto" w:fill="EEDDA9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3EFF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EC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72424" w:themeFill="accent2" w:themeFillShade="CC"/>
      </w:tcPr>
    </w:tblStylePr>
    <w:tblStylePr w:type="lastRow">
      <w:rPr>
        <w:b/>
        <w:bCs/>
        <w:color w:val="C72424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F9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5B1632" w:themeFill="accent4" w:themeFillShade="CC"/>
      </w:tcPr>
    </w:tblStylePr>
    <w:tblStylePr w:type="lastRow">
      <w:rPr>
        <w:b/>
        <w:bCs/>
        <w:color w:val="5B163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2EA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EAE91" w:themeFill="accent3" w:themeFillShade="CC"/>
      </w:tcPr>
    </w:tblStylePr>
    <w:tblStylePr w:type="lastRow">
      <w:rPr>
        <w:b/>
        <w:bCs/>
        <w:color w:val="3EAE91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1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CCA327" w:themeFill="accent6" w:themeFillShade="CC"/>
      </w:tcPr>
    </w:tblStylePr>
    <w:tblStylePr w:type="lastRow">
      <w:rPr>
        <w:b/>
        <w:bCs/>
        <w:color w:val="CCA327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8E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B15A21" w:themeFill="accent5" w:themeFillShade="CC"/>
      </w:tcPr>
    </w:tblStylePr>
    <w:tblStylePr w:type="lastRow">
      <w:rPr>
        <w:b/>
        <w:bCs/>
        <w:color w:val="B15A21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24" w:space="0"/>
        <w:left w:val="single" w:color="214C5E" w:themeColor="accent1" w:sz="4" w:space="0"/>
        <w:bottom w:val="single" w:color="214C5E" w:themeColor="accent1" w:sz="4" w:space="0"/>
        <w:right w:val="single" w:color="214C5E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3EFF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132D3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132D38" w:themeColor="accent1" w:themeShade="99" w:sz="4" w:space="0"/>
          <w:insideV w:val="nil"/>
        </w:tcBorders>
        <w:shd w:val="clear" w:color="auto" w:fill="132D3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32D38" w:themeFill="accent1" w:themeFillShade="99"/>
      </w:tcPr>
    </w:tblStylePr>
    <w:tblStylePr w:type="band1Vert">
      <w:tblPr/>
      <w:tcPr>
        <w:shd w:val="clear" w:color="auto" w:fill="8DC1D7" w:themeFill="accent1" w:themeFillTint="66"/>
      </w:tcPr>
    </w:tblStylePr>
    <w:tblStylePr w:type="band1Horz">
      <w:tblPr/>
      <w:tcPr>
        <w:shd w:val="clear" w:color="auto" w:fill="71B2CD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24" w:space="0"/>
        <w:left w:val="single" w:color="DE4948" w:themeColor="accent2" w:sz="4" w:space="0"/>
        <w:bottom w:val="single" w:color="DE4948" w:themeColor="accent2" w:sz="4" w:space="0"/>
        <w:right w:val="single" w:color="DE4948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C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951B1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951B1B" w:themeColor="accent2" w:themeShade="99" w:sz="4" w:space="0"/>
          <w:insideV w:val="nil"/>
        </w:tcBorders>
        <w:shd w:val="clear" w:color="auto" w:fill="951B1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1B1B" w:themeFill="accent2" w:themeFillShade="99"/>
      </w:tcPr>
    </w:tblStylePr>
    <w:tblStylePr w:type="band1Vert">
      <w:tblPr/>
      <w:tcPr>
        <w:shd w:val="clear" w:color="auto" w:fill="F1B5B5" w:themeFill="accent2" w:themeFillTint="66"/>
      </w:tcPr>
    </w:tblStylePr>
    <w:tblStylePr w:type="band1Horz">
      <w:tblPr/>
      <w:tcPr>
        <w:shd w:val="clear" w:color="auto" w:fill="EEA3A3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731C3F" w:themeColor="accent4" w:sz="24" w:space="0"/>
        <w:left w:val="single" w:color="62C7AD" w:themeColor="accent3" w:sz="4" w:space="0"/>
        <w:bottom w:val="single" w:color="62C7AD" w:themeColor="accent3" w:sz="4" w:space="0"/>
        <w:right w:val="single" w:color="62C7AD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FF9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731C3F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E836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E836D" w:themeColor="accent3" w:themeShade="99" w:sz="4" w:space="0"/>
          <w:insideV w:val="nil"/>
        </w:tcBorders>
        <w:shd w:val="clear" w:color="auto" w:fill="2E836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836D" w:themeFill="accent3" w:themeFillShade="99"/>
      </w:tcPr>
    </w:tblStylePr>
    <w:tblStylePr w:type="band1Vert">
      <w:tblPr/>
      <w:tcPr>
        <w:shd w:val="clear" w:color="auto" w:fill="C0E8DE" w:themeFill="accent3" w:themeFillTint="66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2C7AD" w:themeColor="accent3" w:sz="24" w:space="0"/>
        <w:left w:val="single" w:color="731C3F" w:themeColor="accent4" w:sz="4" w:space="0"/>
        <w:bottom w:val="single" w:color="731C3F" w:themeColor="accent4" w:sz="4" w:space="0"/>
        <w:right w:val="single" w:color="731C3F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2EA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62C7AD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4102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41025" w:themeColor="accent4" w:themeShade="99" w:sz="4" w:space="0"/>
          <w:insideV w:val="nil"/>
        </w:tcBorders>
        <w:shd w:val="clear" w:color="auto" w:fill="44102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1025" w:themeFill="accent4" w:themeFillShade="99"/>
      </w:tcPr>
    </w:tblStylePr>
    <w:tblStylePr w:type="band1Vert">
      <w:tblPr/>
      <w:tcPr>
        <w:shd w:val="clear" w:color="auto" w:fill="E288AC" w:themeFill="accent4" w:themeFillTint="66"/>
      </w:tcPr>
    </w:tblStylePr>
    <w:tblStylePr w:type="band1Horz">
      <w:tblPr/>
      <w:tcPr>
        <w:shd w:val="clear" w:color="auto" w:fill="DB6B98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BC53" w:themeColor="accent6" w:sz="24" w:space="0"/>
        <w:left w:val="single" w:color="D87330" w:themeColor="accent5" w:sz="4" w:space="0"/>
        <w:bottom w:val="single" w:color="D87330" w:themeColor="accent5" w:sz="4" w:space="0"/>
        <w:right w:val="single" w:color="D87330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F1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EBC53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854319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854319" w:themeColor="accent5" w:themeShade="99" w:sz="4" w:space="0"/>
          <w:insideV w:val="nil"/>
        </w:tcBorders>
        <w:shd w:val="clear" w:color="auto" w:fill="854319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4319" w:themeFill="accent5" w:themeFillShade="99"/>
      </w:tcPr>
    </w:tblStylePr>
    <w:tblStylePr w:type="band1Vert">
      <w:tblPr/>
      <w:tcPr>
        <w:shd w:val="clear" w:color="auto" w:fill="EFC6AC" w:themeFill="accent5" w:themeFillTint="66"/>
      </w:tcPr>
    </w:tblStylePr>
    <w:tblStylePr w:type="band1Horz">
      <w:tblPr/>
      <w:tcPr>
        <w:shd w:val="clear" w:color="auto" w:fill="EBB897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87330" w:themeColor="accent5" w:sz="24" w:space="0"/>
        <w:left w:val="single" w:color="DEBC53" w:themeColor="accent6" w:sz="4" w:space="0"/>
        <w:bottom w:val="single" w:color="DEBC53" w:themeColor="accent6" w:sz="4" w:space="0"/>
        <w:right w:val="single" w:color="DEBC53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F8E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87330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997A1D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997A1D" w:themeColor="accent6" w:themeShade="99" w:sz="4" w:space="0"/>
          <w:insideV w:val="nil"/>
        </w:tcBorders>
        <w:shd w:val="clear" w:color="auto" w:fill="997A1D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A1D" w:themeFill="accent6" w:themeFillShade="99"/>
      </w:tcPr>
    </w:tblStylePr>
    <w:tblStylePr w:type="band1Vert">
      <w:tblPr/>
      <w:tcPr>
        <w:shd w:val="clear" w:color="auto" w:fill="F1E4BA" w:themeFill="accent6" w:themeFillTint="66"/>
      </w:tcPr>
    </w:tblStylePr>
    <w:tblStylePr w:type="band1Horz">
      <w:tblPr/>
      <w:tcPr>
        <w:shd w:val="clear" w:color="auto" w:fill="EEDDA9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DC2CF0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2CF0"/>
    <w:pPr>
      <w:spacing w:line="240" w:lineRule="auto"/>
    </w:pPr>
    <w:rPr>
      <w:sz w:val="22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DC2CF0"/>
    <w:rPr>
      <w:sz w:val="22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2CF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C2CF0"/>
    <w:rPr>
      <w:b/>
      <w:bCs/>
      <w:sz w:val="22"/>
      <w:szCs w:val="20"/>
    </w:rPr>
  </w:style>
  <w:style w:type="table" w:styleId="DarkList">
    <w:name w:val="Dark List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14C5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0252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183846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384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E4948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B161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BA2221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222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2C7AD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76C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AA388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A388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31C3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90E1F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6152F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52F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8733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E38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A6541F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541F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EBC53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F651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BF9924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9924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C2CF0"/>
  </w:style>
  <w:style w:type="character" w:styleId="DateChar" w:customStyle="1">
    <w:name w:val="Date Char"/>
    <w:basedOn w:val="DefaultParagraphFont"/>
    <w:link w:val="Date"/>
    <w:uiPriority w:val="99"/>
    <w:semiHidden/>
    <w:rsid w:val="00DC2CF0"/>
  </w:style>
  <w:style w:type="paragraph" w:styleId="DocumentMap">
    <w:name w:val="Document Map"/>
    <w:basedOn w:val="Normal"/>
    <w:link w:val="DocumentMapChar"/>
    <w:uiPriority w:val="99"/>
    <w:semiHidden/>
    <w:unhideWhenUsed/>
    <w:rsid w:val="00DC2CF0"/>
    <w:pPr>
      <w:spacing w:after="0" w:line="240" w:lineRule="auto"/>
    </w:pPr>
    <w:rPr>
      <w:rFonts w:ascii="Segoe UI" w:hAnsi="Segoe UI" w:cs="Segoe UI"/>
      <w:sz w:val="22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DC2CF0"/>
    <w:rPr>
      <w:rFonts w:ascii="Segoe UI" w:hAnsi="Segoe UI" w:cs="Segoe UI"/>
      <w:sz w:val="22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C2CF0"/>
    <w:pPr>
      <w:spacing w:after="0"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DC2CF0"/>
  </w:style>
  <w:style w:type="character" w:styleId="EndnoteReference">
    <w:name w:val="endnote reference"/>
    <w:basedOn w:val="DefaultParagraphFont"/>
    <w:uiPriority w:val="99"/>
    <w:semiHidden/>
    <w:unhideWhenUsed/>
    <w:rsid w:val="00DC2CF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C2CF0"/>
    <w:pPr>
      <w:spacing w:after="0" w:line="240" w:lineRule="auto"/>
    </w:pPr>
    <w:rPr>
      <w:sz w:val="22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DC2CF0"/>
    <w:rPr>
      <w:sz w:val="22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DC2CF0"/>
    <w:pPr>
      <w:framePr w:w="7920" w:h="1980" w:hSpace="180" w:wrap="auto" w:hAnchor="page" w:xAlign="center" w:yAlign="bottom" w:hRule="exact"/>
      <w:spacing w:after="0"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sz w:val="22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C2CF0"/>
    <w:rPr>
      <w:color w:val="895F96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DC2CF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2CF0"/>
    <w:pPr>
      <w:spacing w:after="0" w:line="240" w:lineRule="auto"/>
    </w:pPr>
    <w:rPr>
      <w:sz w:val="22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C2CF0"/>
    <w:rPr>
      <w:sz w:val="22"/>
      <w:szCs w:val="20"/>
    </w:rPr>
  </w:style>
  <w:style w:type="table" w:styleId="GridTable1Light">
    <w:name w:val="Grid Table 1 Light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8DC1D7" w:themeColor="accent1" w:themeTint="66" w:sz="4" w:space="0"/>
        <w:left w:val="single" w:color="8DC1D7" w:themeColor="accent1" w:themeTint="66" w:sz="4" w:space="0"/>
        <w:bottom w:val="single" w:color="8DC1D7" w:themeColor="accent1" w:themeTint="66" w:sz="4" w:space="0"/>
        <w:right w:val="single" w:color="8DC1D7" w:themeColor="accent1" w:themeTint="66" w:sz="4" w:space="0"/>
        <w:insideH w:val="single" w:color="8DC1D7" w:themeColor="accent1" w:themeTint="66" w:sz="4" w:space="0"/>
        <w:insideV w:val="single" w:color="8DC1D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54A2C3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F1B5B5" w:themeColor="accent2" w:themeTint="66" w:sz="4" w:space="0"/>
        <w:left w:val="single" w:color="F1B5B5" w:themeColor="accent2" w:themeTint="66" w:sz="4" w:space="0"/>
        <w:bottom w:val="single" w:color="F1B5B5" w:themeColor="accent2" w:themeTint="66" w:sz="4" w:space="0"/>
        <w:right w:val="single" w:color="F1B5B5" w:themeColor="accent2" w:themeTint="66" w:sz="4" w:space="0"/>
        <w:insideH w:val="single" w:color="F1B5B5" w:themeColor="accent2" w:themeTint="66" w:sz="4" w:space="0"/>
        <w:insideV w:val="single" w:color="F1B5B5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EB9191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C0E8DE" w:themeColor="accent3" w:themeTint="66" w:sz="4" w:space="0"/>
        <w:left w:val="single" w:color="C0E8DE" w:themeColor="accent3" w:themeTint="66" w:sz="4" w:space="0"/>
        <w:bottom w:val="single" w:color="C0E8DE" w:themeColor="accent3" w:themeTint="66" w:sz="4" w:space="0"/>
        <w:right w:val="single" w:color="C0E8DE" w:themeColor="accent3" w:themeTint="66" w:sz="4" w:space="0"/>
        <w:insideH w:val="single" w:color="C0E8DE" w:themeColor="accent3" w:themeTint="66" w:sz="4" w:space="0"/>
        <w:insideV w:val="single" w:color="C0E8DE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A0DDCD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E288AC" w:themeColor="accent4" w:themeTint="66" w:sz="4" w:space="0"/>
        <w:left w:val="single" w:color="E288AC" w:themeColor="accent4" w:themeTint="66" w:sz="4" w:space="0"/>
        <w:bottom w:val="single" w:color="E288AC" w:themeColor="accent4" w:themeTint="66" w:sz="4" w:space="0"/>
        <w:right w:val="single" w:color="E288AC" w:themeColor="accent4" w:themeTint="66" w:sz="4" w:space="0"/>
        <w:insideH w:val="single" w:color="E288AC" w:themeColor="accent4" w:themeTint="66" w:sz="4" w:space="0"/>
        <w:insideV w:val="single" w:color="E288AC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D34D8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EFC6AC" w:themeColor="accent5" w:themeTint="66" w:sz="4" w:space="0"/>
        <w:left w:val="single" w:color="EFC6AC" w:themeColor="accent5" w:themeTint="66" w:sz="4" w:space="0"/>
        <w:bottom w:val="single" w:color="EFC6AC" w:themeColor="accent5" w:themeTint="66" w:sz="4" w:space="0"/>
        <w:right w:val="single" w:color="EFC6AC" w:themeColor="accent5" w:themeTint="66" w:sz="4" w:space="0"/>
        <w:insideH w:val="single" w:color="EFC6AC" w:themeColor="accent5" w:themeTint="66" w:sz="4" w:space="0"/>
        <w:insideV w:val="single" w:color="EFC6AC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E7AA82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  <w:tblBorders>
        <w:top w:val="single" w:color="F1E4BA" w:themeColor="accent6" w:themeTint="66" w:sz="4" w:space="0"/>
        <w:left w:val="single" w:color="F1E4BA" w:themeColor="accent6" w:themeTint="66" w:sz="4" w:space="0"/>
        <w:bottom w:val="single" w:color="F1E4BA" w:themeColor="accent6" w:themeTint="66" w:sz="4" w:space="0"/>
        <w:right w:val="single" w:color="F1E4BA" w:themeColor="accent6" w:themeTint="66" w:sz="4" w:space="0"/>
        <w:insideH w:val="single" w:color="F1E4BA" w:themeColor="accent6" w:themeTint="66" w:sz="4" w:space="0"/>
        <w:insideV w:val="single" w:color="F1E4BA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BD69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2" w:space="0"/>
        <w:bottom w:val="single" w:color="54A2C3" w:themeColor="accent1" w:themeTint="99" w:sz="2" w:space="0"/>
        <w:insideH w:val="single" w:color="54A2C3" w:themeColor="accent1" w:themeTint="99" w:sz="2" w:space="0"/>
        <w:insideV w:val="single" w:color="54A2C3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54A2C3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2" w:space="0"/>
        <w:bottom w:val="single" w:color="EB9191" w:themeColor="accent2" w:themeTint="99" w:sz="2" w:space="0"/>
        <w:insideH w:val="single" w:color="EB9191" w:themeColor="accent2" w:themeTint="99" w:sz="2" w:space="0"/>
        <w:insideV w:val="single" w:color="EB9191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B9191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2" w:space="0"/>
        <w:bottom w:val="single" w:color="A0DDCD" w:themeColor="accent3" w:themeTint="99" w:sz="2" w:space="0"/>
        <w:insideH w:val="single" w:color="A0DDCD" w:themeColor="accent3" w:themeTint="99" w:sz="2" w:space="0"/>
        <w:insideV w:val="single" w:color="A0DDCD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A0DDCD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2" w:space="0"/>
        <w:bottom w:val="single" w:color="D34D83" w:themeColor="accent4" w:themeTint="99" w:sz="2" w:space="0"/>
        <w:insideH w:val="single" w:color="D34D83" w:themeColor="accent4" w:themeTint="99" w:sz="2" w:space="0"/>
        <w:insideV w:val="single" w:color="D34D8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D34D83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2" w:space="0"/>
        <w:bottom w:val="single" w:color="E7AA82" w:themeColor="accent5" w:themeTint="99" w:sz="2" w:space="0"/>
        <w:insideH w:val="single" w:color="E7AA82" w:themeColor="accent5" w:themeTint="99" w:sz="2" w:space="0"/>
        <w:insideV w:val="single" w:color="E7AA82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7AA82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2" w:space="0"/>
        <w:bottom w:val="single" w:color="EBD697" w:themeColor="accent6" w:themeTint="99" w:sz="2" w:space="0"/>
        <w:insideH w:val="single" w:color="EBD697" w:themeColor="accent6" w:themeTint="99" w:sz="2" w:space="0"/>
        <w:insideV w:val="single" w:color="EBD69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BD697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GridTable3">
    <w:name w:val="Grid Table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bottom w:val="single" w:color="54A2C3" w:themeColor="accent1" w:themeTint="99" w:sz="4" w:space="0"/>
        </w:tcBorders>
      </w:tcPr>
    </w:tblStylePr>
    <w:tblStylePr w:type="nwCell">
      <w:tblPr/>
      <w:tcPr>
        <w:tcBorders>
          <w:bottom w:val="single" w:color="54A2C3" w:themeColor="accent1" w:themeTint="99" w:sz="4" w:space="0"/>
        </w:tcBorders>
      </w:tcPr>
    </w:tblStylePr>
    <w:tblStylePr w:type="seCell">
      <w:tblPr/>
      <w:tcPr>
        <w:tcBorders>
          <w:top w:val="single" w:color="54A2C3" w:themeColor="accent1" w:themeTint="99" w:sz="4" w:space="0"/>
        </w:tcBorders>
      </w:tcPr>
    </w:tblStylePr>
    <w:tblStylePr w:type="swCell">
      <w:tblPr/>
      <w:tcPr>
        <w:tcBorders>
          <w:top w:val="single" w:color="54A2C3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bottom w:val="single" w:color="EB9191" w:themeColor="accent2" w:themeTint="99" w:sz="4" w:space="0"/>
        </w:tcBorders>
      </w:tcPr>
    </w:tblStylePr>
    <w:tblStylePr w:type="nwCell">
      <w:tblPr/>
      <w:tcPr>
        <w:tcBorders>
          <w:bottom w:val="single" w:color="EB9191" w:themeColor="accent2" w:themeTint="99" w:sz="4" w:space="0"/>
        </w:tcBorders>
      </w:tcPr>
    </w:tblStylePr>
    <w:tblStylePr w:type="seCell">
      <w:tblPr/>
      <w:tcPr>
        <w:tcBorders>
          <w:top w:val="single" w:color="EB9191" w:themeColor="accent2" w:themeTint="99" w:sz="4" w:space="0"/>
        </w:tcBorders>
      </w:tcPr>
    </w:tblStylePr>
    <w:tblStylePr w:type="swCell">
      <w:tblPr/>
      <w:tcPr>
        <w:tcBorders>
          <w:top w:val="single" w:color="EB9191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bottom w:val="single" w:color="A0DDCD" w:themeColor="accent3" w:themeTint="99" w:sz="4" w:space="0"/>
        </w:tcBorders>
      </w:tcPr>
    </w:tblStylePr>
    <w:tblStylePr w:type="nwCell">
      <w:tblPr/>
      <w:tcPr>
        <w:tcBorders>
          <w:bottom w:val="single" w:color="A0DDCD" w:themeColor="accent3" w:themeTint="99" w:sz="4" w:space="0"/>
        </w:tcBorders>
      </w:tcPr>
    </w:tblStylePr>
    <w:tblStylePr w:type="seCell">
      <w:tblPr/>
      <w:tcPr>
        <w:tcBorders>
          <w:top w:val="single" w:color="A0DDCD" w:themeColor="accent3" w:themeTint="99" w:sz="4" w:space="0"/>
        </w:tcBorders>
      </w:tcPr>
    </w:tblStylePr>
    <w:tblStylePr w:type="swCell">
      <w:tblPr/>
      <w:tcPr>
        <w:tcBorders>
          <w:top w:val="single" w:color="A0DDCD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bottom w:val="single" w:color="D34D83" w:themeColor="accent4" w:themeTint="99" w:sz="4" w:space="0"/>
        </w:tcBorders>
      </w:tcPr>
    </w:tblStylePr>
    <w:tblStylePr w:type="nwCell">
      <w:tblPr/>
      <w:tcPr>
        <w:tcBorders>
          <w:bottom w:val="single" w:color="D34D83" w:themeColor="accent4" w:themeTint="99" w:sz="4" w:space="0"/>
        </w:tcBorders>
      </w:tcPr>
    </w:tblStylePr>
    <w:tblStylePr w:type="seCell">
      <w:tblPr/>
      <w:tcPr>
        <w:tcBorders>
          <w:top w:val="single" w:color="D34D83" w:themeColor="accent4" w:themeTint="99" w:sz="4" w:space="0"/>
        </w:tcBorders>
      </w:tcPr>
    </w:tblStylePr>
    <w:tblStylePr w:type="swCell">
      <w:tblPr/>
      <w:tcPr>
        <w:tcBorders>
          <w:top w:val="single" w:color="D34D8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bottom w:val="single" w:color="E7AA82" w:themeColor="accent5" w:themeTint="99" w:sz="4" w:space="0"/>
        </w:tcBorders>
      </w:tcPr>
    </w:tblStylePr>
    <w:tblStylePr w:type="nwCell">
      <w:tblPr/>
      <w:tcPr>
        <w:tcBorders>
          <w:bottom w:val="single" w:color="E7AA82" w:themeColor="accent5" w:themeTint="99" w:sz="4" w:space="0"/>
        </w:tcBorders>
      </w:tcPr>
    </w:tblStylePr>
    <w:tblStylePr w:type="seCell">
      <w:tblPr/>
      <w:tcPr>
        <w:tcBorders>
          <w:top w:val="single" w:color="E7AA82" w:themeColor="accent5" w:themeTint="99" w:sz="4" w:space="0"/>
        </w:tcBorders>
      </w:tcPr>
    </w:tblStylePr>
    <w:tblStylePr w:type="swCell">
      <w:tblPr/>
      <w:tcPr>
        <w:tcBorders>
          <w:top w:val="single" w:color="E7AA82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bottom w:val="single" w:color="EBD697" w:themeColor="accent6" w:themeTint="99" w:sz="4" w:space="0"/>
        </w:tcBorders>
      </w:tcPr>
    </w:tblStylePr>
    <w:tblStylePr w:type="nwCell">
      <w:tblPr/>
      <w:tcPr>
        <w:tcBorders>
          <w:bottom w:val="single" w:color="EBD697" w:themeColor="accent6" w:themeTint="99" w:sz="4" w:space="0"/>
        </w:tcBorders>
      </w:tcPr>
    </w:tblStylePr>
    <w:tblStylePr w:type="seCell">
      <w:tblPr/>
      <w:tcPr>
        <w:tcBorders>
          <w:top w:val="single" w:color="EBD697" w:themeColor="accent6" w:themeTint="99" w:sz="4" w:space="0"/>
        </w:tcBorders>
      </w:tcPr>
    </w:tblStylePr>
    <w:tblStylePr w:type="swCell">
      <w:tblPr/>
      <w:tcPr>
        <w:tcBorders>
          <w:top w:val="single" w:color="EBD69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214C5E" w:themeColor="accent1" w:sz="4" w:space="0"/>
          <w:left w:val="single" w:color="214C5E" w:themeColor="accent1" w:sz="4" w:space="0"/>
          <w:bottom w:val="single" w:color="214C5E" w:themeColor="accent1" w:sz="4" w:space="0"/>
          <w:right w:val="single" w:color="214C5E" w:themeColor="accent1" w:sz="4" w:space="0"/>
          <w:insideH w:val="nil"/>
          <w:insideV w:val="nil"/>
        </w:tcBorders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color="214C5E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4948" w:themeColor="accent2" w:sz="4" w:space="0"/>
          <w:left w:val="single" w:color="DE4948" w:themeColor="accent2" w:sz="4" w:space="0"/>
          <w:bottom w:val="single" w:color="DE4948" w:themeColor="accent2" w:sz="4" w:space="0"/>
          <w:right w:val="single" w:color="DE4948" w:themeColor="accent2" w:sz="4" w:space="0"/>
          <w:insideH w:val="nil"/>
          <w:insideV w:val="nil"/>
        </w:tcBorders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color="DE4948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2C7AD" w:themeColor="accent3" w:sz="4" w:space="0"/>
          <w:left w:val="single" w:color="62C7AD" w:themeColor="accent3" w:sz="4" w:space="0"/>
          <w:bottom w:val="single" w:color="62C7AD" w:themeColor="accent3" w:sz="4" w:space="0"/>
          <w:right w:val="single" w:color="62C7AD" w:themeColor="accent3" w:sz="4" w:space="0"/>
          <w:insideH w:val="nil"/>
          <w:insideV w:val="nil"/>
        </w:tcBorders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color="62C7AD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31C3F" w:themeColor="accent4" w:sz="4" w:space="0"/>
          <w:left w:val="single" w:color="731C3F" w:themeColor="accent4" w:sz="4" w:space="0"/>
          <w:bottom w:val="single" w:color="731C3F" w:themeColor="accent4" w:sz="4" w:space="0"/>
          <w:right w:val="single" w:color="731C3F" w:themeColor="accent4" w:sz="4" w:space="0"/>
          <w:insideH w:val="nil"/>
          <w:insideV w:val="nil"/>
        </w:tcBorders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color="731C3F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87330" w:themeColor="accent5" w:sz="4" w:space="0"/>
          <w:left w:val="single" w:color="D87330" w:themeColor="accent5" w:sz="4" w:space="0"/>
          <w:bottom w:val="single" w:color="D87330" w:themeColor="accent5" w:sz="4" w:space="0"/>
          <w:right w:val="single" w:color="D87330" w:themeColor="accent5" w:sz="4" w:space="0"/>
          <w:insideH w:val="nil"/>
          <w:insideV w:val="nil"/>
        </w:tcBorders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color="D8733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BC53" w:themeColor="accent6" w:sz="4" w:space="0"/>
          <w:left w:val="single" w:color="DEBC53" w:themeColor="accent6" w:sz="4" w:space="0"/>
          <w:bottom w:val="single" w:color="DEBC53" w:themeColor="accent6" w:sz="4" w:space="0"/>
          <w:right w:val="single" w:color="DEBC53" w:themeColor="accent6" w:sz="4" w:space="0"/>
          <w:insideH w:val="nil"/>
          <w:insideV w:val="nil"/>
        </w:tcBorders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color="DEBC53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6E0EB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14C5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214C5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214C5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214C5E" w:themeFill="accent1"/>
      </w:tcPr>
    </w:tblStylePr>
    <w:tblStylePr w:type="band1Vert">
      <w:tblPr/>
      <w:tcPr>
        <w:shd w:val="clear" w:color="auto" w:fill="8DC1D7" w:themeFill="accent1" w:themeFillTint="66"/>
      </w:tcPr>
    </w:tblStylePr>
    <w:tblStylePr w:type="band1Horz">
      <w:tblPr/>
      <w:tcPr>
        <w:shd w:val="clear" w:color="auto" w:fill="8DC1D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DAD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494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494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DE494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DE4948" w:themeFill="accent2"/>
      </w:tcPr>
    </w:tblStylePr>
    <w:tblStylePr w:type="band1Vert">
      <w:tblPr/>
      <w:tcPr>
        <w:shd w:val="clear" w:color="auto" w:fill="F1B5B5" w:themeFill="accent2" w:themeFillTint="66"/>
      </w:tcPr>
    </w:tblStylePr>
    <w:tblStylePr w:type="band1Horz">
      <w:tblPr/>
      <w:tcPr>
        <w:shd w:val="clear" w:color="auto" w:fill="F1B5B5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FF3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2C7AD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62C7AD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62C7A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62C7AD" w:themeFill="accent3"/>
      </w:tcPr>
    </w:tblStylePr>
    <w:tblStylePr w:type="band1Vert">
      <w:tblPr/>
      <w:tcPr>
        <w:shd w:val="clear" w:color="auto" w:fill="C0E8DE" w:themeFill="accent3" w:themeFillTint="66"/>
      </w:tcPr>
    </w:tblStylePr>
    <w:tblStylePr w:type="band1Horz">
      <w:tblPr/>
      <w:tcPr>
        <w:shd w:val="clear" w:color="auto" w:fill="C0E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0C3D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31C3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31C3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31C3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31C3F" w:themeFill="accent4"/>
      </w:tcPr>
    </w:tblStylePr>
    <w:tblStylePr w:type="band1Vert">
      <w:tblPr/>
      <w:tcPr>
        <w:shd w:val="clear" w:color="auto" w:fill="E288AC" w:themeFill="accent4" w:themeFillTint="66"/>
      </w:tcPr>
    </w:tblStylePr>
    <w:tblStylePr w:type="band1Horz">
      <w:tblPr/>
      <w:tcPr>
        <w:shd w:val="clear" w:color="auto" w:fill="E288AC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7E2D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8733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8733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D8733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D87330" w:themeFill="accent5"/>
      </w:tcPr>
    </w:tblStylePr>
    <w:tblStylePr w:type="band1Vert">
      <w:tblPr/>
      <w:tcPr>
        <w:shd w:val="clear" w:color="auto" w:fill="EFC6AC" w:themeFill="accent5" w:themeFillTint="66"/>
      </w:tcPr>
    </w:tblStylePr>
    <w:tblStylePr w:type="band1Horz">
      <w:tblPr/>
      <w:tcPr>
        <w:shd w:val="clear" w:color="auto" w:fill="EFC6AC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F1D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BC53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EBC53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DEBC5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DEBC53" w:themeFill="accent6"/>
      </w:tcPr>
    </w:tblStylePr>
    <w:tblStylePr w:type="band1Vert">
      <w:tblPr/>
      <w:tcPr>
        <w:shd w:val="clear" w:color="auto" w:fill="F1E4BA" w:themeFill="accent6" w:themeFillTint="66"/>
      </w:tcPr>
    </w:tblStylePr>
    <w:tblStylePr w:type="band1Horz">
      <w:tblPr/>
      <w:tcPr>
        <w:shd w:val="clear" w:color="auto" w:fill="F1E4BA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54A2C3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EB9191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A0DDCD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D34D8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E7AA82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BD69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  <w:insideV w:val="single" w:color="54A2C3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bottom w:val="single" w:color="54A2C3" w:themeColor="accent1" w:themeTint="99" w:sz="4" w:space="0"/>
        </w:tcBorders>
      </w:tcPr>
    </w:tblStylePr>
    <w:tblStylePr w:type="nwCell">
      <w:tblPr/>
      <w:tcPr>
        <w:tcBorders>
          <w:bottom w:val="single" w:color="54A2C3" w:themeColor="accent1" w:themeTint="99" w:sz="4" w:space="0"/>
        </w:tcBorders>
      </w:tcPr>
    </w:tblStylePr>
    <w:tblStylePr w:type="seCell">
      <w:tblPr/>
      <w:tcPr>
        <w:tcBorders>
          <w:top w:val="single" w:color="54A2C3" w:themeColor="accent1" w:themeTint="99" w:sz="4" w:space="0"/>
        </w:tcBorders>
      </w:tcPr>
    </w:tblStylePr>
    <w:tblStylePr w:type="swCell">
      <w:tblPr/>
      <w:tcPr>
        <w:tcBorders>
          <w:top w:val="single" w:color="54A2C3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  <w:insideV w:val="single" w:color="EB9191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bottom w:val="single" w:color="EB9191" w:themeColor="accent2" w:themeTint="99" w:sz="4" w:space="0"/>
        </w:tcBorders>
      </w:tcPr>
    </w:tblStylePr>
    <w:tblStylePr w:type="nwCell">
      <w:tblPr/>
      <w:tcPr>
        <w:tcBorders>
          <w:bottom w:val="single" w:color="EB9191" w:themeColor="accent2" w:themeTint="99" w:sz="4" w:space="0"/>
        </w:tcBorders>
      </w:tcPr>
    </w:tblStylePr>
    <w:tblStylePr w:type="seCell">
      <w:tblPr/>
      <w:tcPr>
        <w:tcBorders>
          <w:top w:val="single" w:color="EB9191" w:themeColor="accent2" w:themeTint="99" w:sz="4" w:space="0"/>
        </w:tcBorders>
      </w:tcPr>
    </w:tblStylePr>
    <w:tblStylePr w:type="swCell">
      <w:tblPr/>
      <w:tcPr>
        <w:tcBorders>
          <w:top w:val="single" w:color="EB9191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  <w:insideV w:val="single" w:color="A0DDCD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bottom w:val="single" w:color="A0DDCD" w:themeColor="accent3" w:themeTint="99" w:sz="4" w:space="0"/>
        </w:tcBorders>
      </w:tcPr>
    </w:tblStylePr>
    <w:tblStylePr w:type="nwCell">
      <w:tblPr/>
      <w:tcPr>
        <w:tcBorders>
          <w:bottom w:val="single" w:color="A0DDCD" w:themeColor="accent3" w:themeTint="99" w:sz="4" w:space="0"/>
        </w:tcBorders>
      </w:tcPr>
    </w:tblStylePr>
    <w:tblStylePr w:type="seCell">
      <w:tblPr/>
      <w:tcPr>
        <w:tcBorders>
          <w:top w:val="single" w:color="A0DDCD" w:themeColor="accent3" w:themeTint="99" w:sz="4" w:space="0"/>
        </w:tcBorders>
      </w:tcPr>
    </w:tblStylePr>
    <w:tblStylePr w:type="swCell">
      <w:tblPr/>
      <w:tcPr>
        <w:tcBorders>
          <w:top w:val="single" w:color="A0DDCD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  <w:insideV w:val="single" w:color="D34D8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bottom w:val="single" w:color="D34D83" w:themeColor="accent4" w:themeTint="99" w:sz="4" w:space="0"/>
        </w:tcBorders>
      </w:tcPr>
    </w:tblStylePr>
    <w:tblStylePr w:type="nwCell">
      <w:tblPr/>
      <w:tcPr>
        <w:tcBorders>
          <w:bottom w:val="single" w:color="D34D83" w:themeColor="accent4" w:themeTint="99" w:sz="4" w:space="0"/>
        </w:tcBorders>
      </w:tcPr>
    </w:tblStylePr>
    <w:tblStylePr w:type="seCell">
      <w:tblPr/>
      <w:tcPr>
        <w:tcBorders>
          <w:top w:val="single" w:color="D34D83" w:themeColor="accent4" w:themeTint="99" w:sz="4" w:space="0"/>
        </w:tcBorders>
      </w:tcPr>
    </w:tblStylePr>
    <w:tblStylePr w:type="swCell">
      <w:tblPr/>
      <w:tcPr>
        <w:tcBorders>
          <w:top w:val="single" w:color="D34D8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  <w:insideV w:val="single" w:color="E7AA82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bottom w:val="single" w:color="E7AA82" w:themeColor="accent5" w:themeTint="99" w:sz="4" w:space="0"/>
        </w:tcBorders>
      </w:tcPr>
    </w:tblStylePr>
    <w:tblStylePr w:type="nwCell">
      <w:tblPr/>
      <w:tcPr>
        <w:tcBorders>
          <w:bottom w:val="single" w:color="E7AA82" w:themeColor="accent5" w:themeTint="99" w:sz="4" w:space="0"/>
        </w:tcBorders>
      </w:tcPr>
    </w:tblStylePr>
    <w:tblStylePr w:type="seCell">
      <w:tblPr/>
      <w:tcPr>
        <w:tcBorders>
          <w:top w:val="single" w:color="E7AA82" w:themeColor="accent5" w:themeTint="99" w:sz="4" w:space="0"/>
        </w:tcBorders>
      </w:tcPr>
    </w:tblStylePr>
    <w:tblStylePr w:type="swCell">
      <w:tblPr/>
      <w:tcPr>
        <w:tcBorders>
          <w:top w:val="single" w:color="E7AA82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  <w:insideV w:val="single" w:color="EBD69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bottom w:val="single" w:color="EBD697" w:themeColor="accent6" w:themeTint="99" w:sz="4" w:space="0"/>
        </w:tcBorders>
      </w:tcPr>
    </w:tblStylePr>
    <w:tblStylePr w:type="nwCell">
      <w:tblPr/>
      <w:tcPr>
        <w:tcBorders>
          <w:bottom w:val="single" w:color="EBD697" w:themeColor="accent6" w:themeTint="99" w:sz="4" w:space="0"/>
        </w:tcBorders>
      </w:tcPr>
    </w:tblStylePr>
    <w:tblStylePr w:type="seCell">
      <w:tblPr/>
      <w:tcPr>
        <w:tcBorders>
          <w:top w:val="single" w:color="EBD697" w:themeColor="accent6" w:themeTint="99" w:sz="4" w:space="0"/>
        </w:tcBorders>
      </w:tcPr>
    </w:tblStylePr>
    <w:tblStylePr w:type="swCell">
      <w:tblPr/>
      <w:tcPr>
        <w:tcBorders>
          <w:top w:val="single" w:color="EBD69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DC2CF0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DC2CF0"/>
  </w:style>
  <w:style w:type="paragraph" w:styleId="HTMLAddress">
    <w:name w:val="HTML Address"/>
    <w:basedOn w:val="Normal"/>
    <w:link w:val="HTMLAddressChar"/>
    <w:uiPriority w:val="99"/>
    <w:semiHidden/>
    <w:unhideWhenUsed/>
    <w:rsid w:val="00DC2CF0"/>
    <w:pPr>
      <w:spacing w:after="0"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DC2CF0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DC2CF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C2CF0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C2CF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C2CF0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2CF0"/>
    <w:pPr>
      <w:spacing w:after="0" w:line="240" w:lineRule="auto"/>
    </w:pPr>
    <w:rPr>
      <w:rFonts w:ascii="Consolas" w:hAnsi="Consolas"/>
      <w:sz w:val="22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DC2CF0"/>
    <w:rPr>
      <w:rFonts w:ascii="Consolas" w:hAnsi="Consolas"/>
      <w:sz w:val="22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DC2CF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C2CF0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C2CF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DC2CF0"/>
    <w:rPr>
      <w:color w:val="276D5B" w:themeColor="accent3" w:themeShade="8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300" w:hanging="3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600" w:hanging="3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900" w:hanging="3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1200" w:hanging="3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1500" w:hanging="3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1800" w:hanging="3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2100" w:hanging="3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2400" w:hanging="3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C2CF0"/>
    <w:pPr>
      <w:spacing w:after="0" w:line="240" w:lineRule="auto"/>
      <w:ind w:left="2700" w:hanging="3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C2CF0"/>
    <w:rPr>
      <w:rFonts w:asciiTheme="majorHAnsi" w:hAnsiTheme="majorHAnsi" w:eastAsiaTheme="majorEastAsia" w:cstheme="majorBidi"/>
      <w:b/>
      <w:bCs/>
    </w:rPr>
  </w:style>
  <w:style w:type="table" w:styleId="LightGrid">
    <w:name w:val="Light Grid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DC2CF0"/>
    <w:pPr>
      <w:spacing w:after="0" w:line="240" w:lineRule="auto"/>
    </w:p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  <w:insideH w:val="single" w:color="214C5E" w:themeColor="accent1" w:sz="8" w:space="0"/>
        <w:insideV w:val="single" w:color="214C5E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18" w:space="0"/>
          <w:right w:val="single" w:color="214C5E" w:themeColor="accent1" w:sz="8" w:space="0"/>
          <w:insideH w:val="nil"/>
          <w:insideV w:val="single" w:color="214C5E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214C5E" w:themeColor="accent1" w:sz="6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  <w:insideH w:val="nil"/>
          <w:insideV w:val="single" w:color="214C5E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  <w:tblStylePr w:type="band1Vert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  <w:shd w:val="clear" w:color="auto" w:fill="B8D8E6" w:themeFill="accent1" w:themeFillTint="3F"/>
      </w:tcPr>
    </w:tblStylePr>
    <w:tblStylePr w:type="band1Horz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  <w:insideV w:val="single" w:color="214C5E" w:themeColor="accent1" w:sz="8" w:space="0"/>
        </w:tcBorders>
        <w:shd w:val="clear" w:color="auto" w:fill="B8D8E6" w:themeFill="accent1" w:themeFillTint="3F"/>
      </w:tcPr>
    </w:tblStylePr>
    <w:tblStylePr w:type="band2Horz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  <w:insideV w:val="single" w:color="214C5E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  <w:insideH w:val="single" w:color="DE4948" w:themeColor="accent2" w:sz="8" w:space="0"/>
        <w:insideV w:val="single" w:color="DE4948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18" w:space="0"/>
          <w:right w:val="single" w:color="DE4948" w:themeColor="accent2" w:sz="8" w:space="0"/>
          <w:insideH w:val="nil"/>
          <w:insideV w:val="single" w:color="DE4948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DE4948" w:themeColor="accent2" w:sz="6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  <w:insideH w:val="nil"/>
          <w:insideV w:val="single" w:color="DE4948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  <w:tblStylePr w:type="band1Vert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  <w:shd w:val="clear" w:color="auto" w:fill="F6D1D1" w:themeFill="accent2" w:themeFillTint="3F"/>
      </w:tcPr>
    </w:tblStylePr>
    <w:tblStylePr w:type="band1Horz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  <w:insideV w:val="single" w:color="DE4948" w:themeColor="accent2" w:sz="8" w:space="0"/>
        </w:tcBorders>
        <w:shd w:val="clear" w:color="auto" w:fill="F6D1D1" w:themeFill="accent2" w:themeFillTint="3F"/>
      </w:tcPr>
    </w:tblStylePr>
    <w:tblStylePr w:type="band2Horz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  <w:insideV w:val="single" w:color="DE4948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  <w:insideH w:val="single" w:color="62C7AD" w:themeColor="accent3" w:sz="8" w:space="0"/>
        <w:insideV w:val="single" w:color="62C7AD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18" w:space="0"/>
          <w:right w:val="single" w:color="62C7AD" w:themeColor="accent3" w:sz="8" w:space="0"/>
          <w:insideH w:val="nil"/>
          <w:insideV w:val="single" w:color="62C7AD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62C7AD" w:themeColor="accent3" w:sz="6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  <w:insideH w:val="nil"/>
          <w:insideV w:val="single" w:color="62C7AD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  <w:tblStylePr w:type="band1Vert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  <w:shd w:val="clear" w:color="auto" w:fill="D8F1EA" w:themeFill="accent3" w:themeFillTint="3F"/>
      </w:tcPr>
    </w:tblStylePr>
    <w:tblStylePr w:type="band1Horz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  <w:insideV w:val="single" w:color="62C7AD" w:themeColor="accent3" w:sz="8" w:space="0"/>
        </w:tcBorders>
        <w:shd w:val="clear" w:color="auto" w:fill="D8F1EA" w:themeFill="accent3" w:themeFillTint="3F"/>
      </w:tcPr>
    </w:tblStylePr>
    <w:tblStylePr w:type="band2Horz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  <w:insideV w:val="single" w:color="62C7AD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  <w:insideH w:val="single" w:color="731C3F" w:themeColor="accent4" w:sz="8" w:space="0"/>
        <w:insideV w:val="single" w:color="731C3F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18" w:space="0"/>
          <w:right w:val="single" w:color="731C3F" w:themeColor="accent4" w:sz="8" w:space="0"/>
          <w:insideH w:val="nil"/>
          <w:insideV w:val="single" w:color="731C3F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731C3F" w:themeColor="accent4" w:sz="6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  <w:insideH w:val="nil"/>
          <w:insideV w:val="single" w:color="731C3F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  <w:tblStylePr w:type="band1Vert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  <w:shd w:val="clear" w:color="auto" w:fill="EDB5CB" w:themeFill="accent4" w:themeFillTint="3F"/>
      </w:tcPr>
    </w:tblStylePr>
    <w:tblStylePr w:type="band1Horz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  <w:insideV w:val="single" w:color="731C3F" w:themeColor="accent4" w:sz="8" w:space="0"/>
        </w:tcBorders>
        <w:shd w:val="clear" w:color="auto" w:fill="EDB5CB" w:themeFill="accent4" w:themeFillTint="3F"/>
      </w:tcPr>
    </w:tblStylePr>
    <w:tblStylePr w:type="band2Horz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  <w:insideV w:val="single" w:color="731C3F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  <w:insideH w:val="single" w:color="D87330" w:themeColor="accent5" w:sz="8" w:space="0"/>
        <w:insideV w:val="single" w:color="D8733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18" w:space="0"/>
          <w:right w:val="single" w:color="D87330" w:themeColor="accent5" w:sz="8" w:space="0"/>
          <w:insideH w:val="nil"/>
          <w:insideV w:val="single" w:color="D8733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D87330" w:themeColor="accent5" w:sz="6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  <w:insideH w:val="nil"/>
          <w:insideV w:val="single" w:color="D8733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  <w:tblStylePr w:type="band1Vert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  <w:shd w:val="clear" w:color="auto" w:fill="F5DCCB" w:themeFill="accent5" w:themeFillTint="3F"/>
      </w:tcPr>
    </w:tblStylePr>
    <w:tblStylePr w:type="band1Horz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  <w:insideV w:val="single" w:color="D87330" w:themeColor="accent5" w:sz="8" w:space="0"/>
        </w:tcBorders>
        <w:shd w:val="clear" w:color="auto" w:fill="F5DCCB" w:themeFill="accent5" w:themeFillTint="3F"/>
      </w:tcPr>
    </w:tblStylePr>
    <w:tblStylePr w:type="band2Horz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  <w:insideV w:val="single" w:color="D8733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  <w:insideH w:val="single" w:color="DEBC53" w:themeColor="accent6" w:sz="8" w:space="0"/>
        <w:insideV w:val="single" w:color="DEBC53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18" w:space="0"/>
          <w:right w:val="single" w:color="DEBC53" w:themeColor="accent6" w:sz="8" w:space="0"/>
          <w:insideH w:val="nil"/>
          <w:insideV w:val="single" w:color="DEBC53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DEBC53" w:themeColor="accent6" w:sz="6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  <w:insideH w:val="nil"/>
          <w:insideV w:val="single" w:color="DEBC53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  <w:tblStylePr w:type="band1Vert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  <w:shd w:val="clear" w:color="auto" w:fill="F7EED4" w:themeFill="accent6" w:themeFillTint="3F"/>
      </w:tcPr>
    </w:tblStylePr>
    <w:tblStylePr w:type="band1Horz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  <w:insideV w:val="single" w:color="DEBC53" w:themeColor="accent6" w:sz="8" w:space="0"/>
        </w:tcBorders>
        <w:shd w:val="clear" w:color="auto" w:fill="F7EED4" w:themeFill="accent6" w:themeFillTint="3F"/>
      </w:tcPr>
    </w:tblStylePr>
    <w:tblStylePr w:type="band2Horz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  <w:insideV w:val="single" w:color="DEBC53" w:themeColor="accent6" w:sz="8" w:space="0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214C5E" w:themeColor="accent1" w:sz="6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  <w:tblStylePr w:type="band1Horz">
      <w:tblPr/>
      <w:tcPr>
        <w:tcBorders>
          <w:top w:val="single" w:color="214C5E" w:themeColor="accent1" w:sz="8" w:space="0"/>
          <w:left w:val="single" w:color="214C5E" w:themeColor="accent1" w:sz="8" w:space="0"/>
          <w:bottom w:val="single" w:color="214C5E" w:themeColor="accent1" w:sz="8" w:space="0"/>
          <w:right w:val="single" w:color="214C5E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E4948" w:themeColor="accent2" w:sz="6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  <w:tblStylePr w:type="band1Horz">
      <w:tblPr/>
      <w:tcPr>
        <w:tcBorders>
          <w:top w:val="single" w:color="DE4948" w:themeColor="accent2" w:sz="8" w:space="0"/>
          <w:left w:val="single" w:color="DE4948" w:themeColor="accent2" w:sz="8" w:space="0"/>
          <w:bottom w:val="single" w:color="DE4948" w:themeColor="accent2" w:sz="8" w:space="0"/>
          <w:right w:val="single" w:color="DE4948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62C7AD" w:themeColor="accent3" w:sz="6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  <w:tblStylePr w:type="band1Horz">
      <w:tblPr/>
      <w:tcPr>
        <w:tcBorders>
          <w:top w:val="single" w:color="62C7AD" w:themeColor="accent3" w:sz="8" w:space="0"/>
          <w:left w:val="single" w:color="62C7AD" w:themeColor="accent3" w:sz="8" w:space="0"/>
          <w:bottom w:val="single" w:color="62C7AD" w:themeColor="accent3" w:sz="8" w:space="0"/>
          <w:right w:val="single" w:color="62C7AD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31C3F" w:themeColor="accent4" w:sz="6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  <w:tblStylePr w:type="band1Horz">
      <w:tblPr/>
      <w:tcPr>
        <w:tcBorders>
          <w:top w:val="single" w:color="731C3F" w:themeColor="accent4" w:sz="8" w:space="0"/>
          <w:left w:val="single" w:color="731C3F" w:themeColor="accent4" w:sz="8" w:space="0"/>
          <w:bottom w:val="single" w:color="731C3F" w:themeColor="accent4" w:sz="8" w:space="0"/>
          <w:right w:val="single" w:color="731C3F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87330" w:themeColor="accent5" w:sz="6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  <w:tblStylePr w:type="band1Horz">
      <w:tblPr/>
      <w:tcPr>
        <w:tcBorders>
          <w:top w:val="single" w:color="D87330" w:themeColor="accent5" w:sz="8" w:space="0"/>
          <w:left w:val="single" w:color="D87330" w:themeColor="accent5" w:sz="8" w:space="0"/>
          <w:bottom w:val="single" w:color="D87330" w:themeColor="accent5" w:sz="8" w:space="0"/>
          <w:right w:val="single" w:color="D8733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EBC53" w:themeColor="accent6" w:sz="6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  <w:tblStylePr w:type="band1Horz">
      <w:tblPr/>
      <w:tcPr>
        <w:tcBorders>
          <w:top w:val="single" w:color="DEBC53" w:themeColor="accent6" w:sz="8" w:space="0"/>
          <w:left w:val="single" w:color="DEBC53" w:themeColor="accent6" w:sz="8" w:space="0"/>
          <w:bottom w:val="single" w:color="DEBC53" w:themeColor="accent6" w:sz="8" w:space="0"/>
          <w:right w:val="single" w:color="DEBC53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C2CF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214C5E" w:themeColor="accent1" w:sz="8" w:space="0"/>
        <w:bottom w:val="single" w:color="214C5E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214C5E" w:themeColor="accent1" w:sz="8" w:space="0"/>
          <w:left w:val="nil"/>
          <w:bottom w:val="single" w:color="214C5E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214C5E" w:themeColor="accent1" w:sz="8" w:space="0"/>
          <w:left w:val="nil"/>
          <w:bottom w:val="single" w:color="214C5E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DE4948" w:themeColor="accent2" w:sz="8" w:space="0"/>
        <w:bottom w:val="single" w:color="DE4948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DE4948" w:themeColor="accent2" w:sz="8" w:space="0"/>
          <w:left w:val="nil"/>
          <w:bottom w:val="single" w:color="DE4948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DE4948" w:themeColor="accent2" w:sz="8" w:space="0"/>
          <w:left w:val="nil"/>
          <w:bottom w:val="single" w:color="DE4948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62C7AD" w:themeColor="accent3" w:sz="8" w:space="0"/>
        <w:bottom w:val="single" w:color="62C7AD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62C7AD" w:themeColor="accent3" w:sz="8" w:space="0"/>
          <w:left w:val="nil"/>
          <w:bottom w:val="single" w:color="62C7AD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62C7AD" w:themeColor="accent3" w:sz="8" w:space="0"/>
          <w:left w:val="nil"/>
          <w:bottom w:val="single" w:color="62C7AD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731C3F" w:themeColor="accent4" w:sz="8" w:space="0"/>
        <w:bottom w:val="single" w:color="731C3F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731C3F" w:themeColor="accent4" w:sz="8" w:space="0"/>
          <w:left w:val="nil"/>
          <w:bottom w:val="single" w:color="731C3F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731C3F" w:themeColor="accent4" w:sz="8" w:space="0"/>
          <w:left w:val="nil"/>
          <w:bottom w:val="single" w:color="731C3F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D87330" w:themeColor="accent5" w:sz="8" w:space="0"/>
        <w:bottom w:val="single" w:color="D8733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D87330" w:themeColor="accent5" w:sz="8" w:space="0"/>
          <w:left w:val="nil"/>
          <w:bottom w:val="single" w:color="D8733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D87330" w:themeColor="accent5" w:sz="8" w:space="0"/>
          <w:left w:val="nil"/>
          <w:bottom w:val="single" w:color="D8733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DEBC53" w:themeColor="accent6" w:sz="8" w:space="0"/>
        <w:bottom w:val="single" w:color="DEBC53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DEBC53" w:themeColor="accent6" w:sz="8" w:space="0"/>
          <w:left w:val="nil"/>
          <w:bottom w:val="single" w:color="DEBC53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DEBC53" w:themeColor="accent6" w:sz="8" w:space="0"/>
          <w:left w:val="nil"/>
          <w:bottom w:val="single" w:color="DEBC53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C2CF0"/>
  </w:style>
  <w:style w:type="paragraph" w:styleId="List">
    <w:name w:val="List"/>
    <w:basedOn w:val="Normal"/>
    <w:uiPriority w:val="99"/>
    <w:semiHidden/>
    <w:unhideWhenUsed/>
    <w:rsid w:val="00DC2CF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C2CF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C2CF0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C2CF0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C2CF0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rsid w:val="00DC2CF0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C2CF0"/>
    <w:pPr>
      <w:numPr>
        <w:numId w:val="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C2CF0"/>
    <w:pPr>
      <w:numPr>
        <w:numId w:val="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C2CF0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DC2CF0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C2CF0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C2CF0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C2CF0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C2CF0"/>
    <w:pPr>
      <w:ind w:left="1415"/>
      <w:contextualSpacing/>
    </w:pPr>
  </w:style>
  <w:style w:type="paragraph" w:styleId="ListNumber2">
    <w:name w:val="List Number 2"/>
    <w:basedOn w:val="Normal"/>
    <w:uiPriority w:val="99"/>
    <w:semiHidden/>
    <w:unhideWhenUsed/>
    <w:rsid w:val="00DC2CF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C2CF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C2CF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C2CF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DC2CF0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54A2C3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54A2C3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B9191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B9191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A0DDCD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A0DDCD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D34D8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D34D8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7AA82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7AA82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BD69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BD69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2">
    <w:name w:val="List Table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bottom w:val="single" w:color="54A2C3" w:themeColor="accent1" w:themeTint="99" w:sz="4" w:space="0"/>
        <w:insideH w:val="single" w:color="54A2C3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bottom w:val="single" w:color="EB9191" w:themeColor="accent2" w:themeTint="99" w:sz="4" w:space="0"/>
        <w:insideH w:val="single" w:color="EB9191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bottom w:val="single" w:color="A0DDCD" w:themeColor="accent3" w:themeTint="99" w:sz="4" w:space="0"/>
        <w:insideH w:val="single" w:color="A0DDCD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bottom w:val="single" w:color="D34D83" w:themeColor="accent4" w:themeTint="99" w:sz="4" w:space="0"/>
        <w:insideH w:val="single" w:color="D34D8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bottom w:val="single" w:color="E7AA82" w:themeColor="accent5" w:themeTint="99" w:sz="4" w:space="0"/>
        <w:insideH w:val="single" w:color="E7AA82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bottom w:val="single" w:color="EBD697" w:themeColor="accent6" w:themeTint="99" w:sz="4" w:space="0"/>
        <w:insideH w:val="single" w:color="EBD69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3">
    <w:name w:val="List Table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0000" w:themeColor="text1" w:sz="4" w:space="0"/>
          <w:left w:val="nil"/>
        </w:tcBorders>
      </w:tcPr>
    </w:tblStylePr>
    <w:tblStylePr w:type="swCell">
      <w:tblPr/>
      <w:tcPr>
        <w:tcBorders>
          <w:top w:val="double" w:color="000000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214C5E" w:themeColor="accent1" w:sz="4" w:space="0"/>
        <w:left w:val="single" w:color="214C5E" w:themeColor="accent1" w:sz="4" w:space="0"/>
        <w:bottom w:val="single" w:color="214C5E" w:themeColor="accent1" w:sz="4" w:space="0"/>
        <w:right w:val="single" w:color="214C5E" w:themeColor="accent1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color="214C5E" w:themeColor="accent1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214C5E" w:themeColor="accent1" w:sz="4" w:space="0"/>
          <w:right w:val="single" w:color="214C5E" w:themeColor="accent1" w:sz="4" w:space="0"/>
        </w:tcBorders>
      </w:tcPr>
    </w:tblStylePr>
    <w:tblStylePr w:type="band1Horz">
      <w:tblPr/>
      <w:tcPr>
        <w:tcBorders>
          <w:top w:val="single" w:color="214C5E" w:themeColor="accent1" w:sz="4" w:space="0"/>
          <w:bottom w:val="single" w:color="214C5E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214C5E" w:themeColor="accent1" w:sz="4" w:space="0"/>
          <w:left w:val="nil"/>
        </w:tcBorders>
      </w:tcPr>
    </w:tblStylePr>
    <w:tblStylePr w:type="swCell">
      <w:tblPr/>
      <w:tcPr>
        <w:tcBorders>
          <w:top w:val="double" w:color="214C5E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E4948" w:themeColor="accent2" w:sz="4" w:space="0"/>
        <w:left w:val="single" w:color="DE4948" w:themeColor="accent2" w:sz="4" w:space="0"/>
        <w:bottom w:val="single" w:color="DE4948" w:themeColor="accent2" w:sz="4" w:space="0"/>
        <w:right w:val="single" w:color="DE4948" w:themeColor="accent2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color="DE4948" w:themeColor="accent2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DE4948" w:themeColor="accent2" w:sz="4" w:space="0"/>
          <w:right w:val="single" w:color="DE4948" w:themeColor="accent2" w:sz="4" w:space="0"/>
        </w:tcBorders>
      </w:tcPr>
    </w:tblStylePr>
    <w:tblStylePr w:type="band1Horz">
      <w:tblPr/>
      <w:tcPr>
        <w:tcBorders>
          <w:top w:val="single" w:color="DE4948" w:themeColor="accent2" w:sz="4" w:space="0"/>
          <w:bottom w:val="single" w:color="DE4948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DE4948" w:themeColor="accent2" w:sz="4" w:space="0"/>
          <w:left w:val="nil"/>
        </w:tcBorders>
      </w:tcPr>
    </w:tblStylePr>
    <w:tblStylePr w:type="swCell">
      <w:tblPr/>
      <w:tcPr>
        <w:tcBorders>
          <w:top w:val="double" w:color="DE4948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62C7AD" w:themeColor="accent3" w:sz="4" w:space="0"/>
        <w:left w:val="single" w:color="62C7AD" w:themeColor="accent3" w:sz="4" w:space="0"/>
        <w:bottom w:val="single" w:color="62C7AD" w:themeColor="accent3" w:sz="4" w:space="0"/>
        <w:right w:val="single" w:color="62C7AD" w:themeColor="accent3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color="62C7AD" w:themeColor="accent3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62C7AD" w:themeColor="accent3" w:sz="4" w:space="0"/>
          <w:right w:val="single" w:color="62C7AD" w:themeColor="accent3" w:sz="4" w:space="0"/>
        </w:tcBorders>
      </w:tcPr>
    </w:tblStylePr>
    <w:tblStylePr w:type="band1Horz">
      <w:tblPr/>
      <w:tcPr>
        <w:tcBorders>
          <w:top w:val="single" w:color="62C7AD" w:themeColor="accent3" w:sz="4" w:space="0"/>
          <w:bottom w:val="single" w:color="62C7AD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62C7AD" w:themeColor="accent3" w:sz="4" w:space="0"/>
          <w:left w:val="nil"/>
        </w:tcBorders>
      </w:tcPr>
    </w:tblStylePr>
    <w:tblStylePr w:type="swCell">
      <w:tblPr/>
      <w:tcPr>
        <w:tcBorders>
          <w:top w:val="double" w:color="62C7AD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731C3F" w:themeColor="accent4" w:sz="4" w:space="0"/>
        <w:left w:val="single" w:color="731C3F" w:themeColor="accent4" w:sz="4" w:space="0"/>
        <w:bottom w:val="single" w:color="731C3F" w:themeColor="accent4" w:sz="4" w:space="0"/>
        <w:right w:val="single" w:color="731C3F" w:themeColor="accent4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color="731C3F" w:themeColor="accent4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731C3F" w:themeColor="accent4" w:sz="4" w:space="0"/>
          <w:right w:val="single" w:color="731C3F" w:themeColor="accent4" w:sz="4" w:space="0"/>
        </w:tcBorders>
      </w:tcPr>
    </w:tblStylePr>
    <w:tblStylePr w:type="band1Horz">
      <w:tblPr/>
      <w:tcPr>
        <w:tcBorders>
          <w:top w:val="single" w:color="731C3F" w:themeColor="accent4" w:sz="4" w:space="0"/>
          <w:bottom w:val="single" w:color="731C3F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731C3F" w:themeColor="accent4" w:sz="4" w:space="0"/>
          <w:left w:val="nil"/>
        </w:tcBorders>
      </w:tcPr>
    </w:tblStylePr>
    <w:tblStylePr w:type="swCell">
      <w:tblPr/>
      <w:tcPr>
        <w:tcBorders>
          <w:top w:val="double" w:color="731C3F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87330" w:themeColor="accent5" w:sz="4" w:space="0"/>
        <w:left w:val="single" w:color="D87330" w:themeColor="accent5" w:sz="4" w:space="0"/>
        <w:bottom w:val="single" w:color="D87330" w:themeColor="accent5" w:sz="4" w:space="0"/>
        <w:right w:val="single" w:color="D87330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color="D87330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D87330" w:themeColor="accent5" w:sz="4" w:space="0"/>
          <w:right w:val="single" w:color="D87330" w:themeColor="accent5" w:sz="4" w:space="0"/>
        </w:tcBorders>
      </w:tcPr>
    </w:tblStylePr>
    <w:tblStylePr w:type="band1Horz">
      <w:tblPr/>
      <w:tcPr>
        <w:tcBorders>
          <w:top w:val="single" w:color="D87330" w:themeColor="accent5" w:sz="4" w:space="0"/>
          <w:bottom w:val="single" w:color="D8733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D87330" w:themeColor="accent5" w:sz="4" w:space="0"/>
          <w:left w:val="nil"/>
        </w:tcBorders>
      </w:tcPr>
    </w:tblStylePr>
    <w:tblStylePr w:type="swCell">
      <w:tblPr/>
      <w:tcPr>
        <w:tcBorders>
          <w:top w:val="double" w:color="D8733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C2CF0"/>
    <w:pPr>
      <w:spacing w:after="0" w:line="240" w:lineRule="auto"/>
    </w:pPr>
    <w:tblPr>
      <w:tblStyleRowBandSize w:val="1"/>
      <w:tblStyleColBandSize w:val="1"/>
      <w:tblBorders>
        <w:top w:val="single" w:color="DEBC53" w:themeColor="accent6" w:sz="4" w:space="0"/>
        <w:left w:val="single" w:color="DEBC53" w:themeColor="accent6" w:sz="4" w:space="0"/>
        <w:bottom w:val="single" w:color="DEBC53" w:themeColor="accent6" w:sz="4" w:space="0"/>
        <w:right w:val="single" w:color="DEBC53" w:themeColor="accent6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color="DEBC53" w:themeColor="accent6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DEBC53" w:themeColor="accent6" w:sz="4" w:space="0"/>
          <w:right w:val="single" w:color="DEBC53" w:themeColor="accent6" w:sz="4" w:space="0"/>
        </w:tcBorders>
      </w:tcPr>
    </w:tblStylePr>
    <w:tblStylePr w:type="band1Horz">
      <w:tblPr/>
      <w:tcPr>
        <w:tcBorders>
          <w:top w:val="single" w:color="DEBC53" w:themeColor="accent6" w:sz="4" w:space="0"/>
          <w:bottom w:val="single" w:color="DEBC53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DEBC53" w:themeColor="accent6" w:sz="4" w:space="0"/>
          <w:left w:val="nil"/>
        </w:tcBorders>
      </w:tcPr>
    </w:tblStylePr>
    <w:tblStylePr w:type="swCell">
      <w:tblPr/>
      <w:tcPr>
        <w:tcBorders>
          <w:top w:val="double" w:color="DEBC53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54A2C3" w:themeColor="accent1" w:themeTint="99" w:sz="4" w:space="0"/>
        <w:left w:val="single" w:color="54A2C3" w:themeColor="accent1" w:themeTint="99" w:sz="4" w:space="0"/>
        <w:bottom w:val="single" w:color="54A2C3" w:themeColor="accent1" w:themeTint="99" w:sz="4" w:space="0"/>
        <w:right w:val="single" w:color="54A2C3" w:themeColor="accent1" w:themeTint="99" w:sz="4" w:space="0"/>
        <w:insideH w:val="single" w:color="54A2C3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214C5E" w:themeColor="accent1" w:sz="4" w:space="0"/>
          <w:left w:val="single" w:color="214C5E" w:themeColor="accent1" w:sz="4" w:space="0"/>
          <w:bottom w:val="single" w:color="214C5E" w:themeColor="accent1" w:sz="4" w:space="0"/>
          <w:right w:val="single" w:color="214C5E" w:themeColor="accent1" w:sz="4" w:space="0"/>
          <w:insideH w:val="nil"/>
        </w:tcBorders>
        <w:shd w:val="clear" w:color="auto" w:fill="214C5E" w:themeFill="accent1"/>
      </w:tcPr>
    </w:tblStylePr>
    <w:tblStylePr w:type="lastRow">
      <w:rPr>
        <w:b/>
        <w:bCs/>
      </w:rPr>
      <w:tblPr/>
      <w:tcPr>
        <w:tcBorders>
          <w:top w:val="double" w:color="54A2C3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9191" w:themeColor="accent2" w:themeTint="99" w:sz="4" w:space="0"/>
        <w:left w:val="single" w:color="EB9191" w:themeColor="accent2" w:themeTint="99" w:sz="4" w:space="0"/>
        <w:bottom w:val="single" w:color="EB9191" w:themeColor="accent2" w:themeTint="99" w:sz="4" w:space="0"/>
        <w:right w:val="single" w:color="EB9191" w:themeColor="accent2" w:themeTint="99" w:sz="4" w:space="0"/>
        <w:insideH w:val="single" w:color="EB9191" w:themeColor="accent2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4948" w:themeColor="accent2" w:sz="4" w:space="0"/>
          <w:left w:val="single" w:color="DE4948" w:themeColor="accent2" w:sz="4" w:space="0"/>
          <w:bottom w:val="single" w:color="DE4948" w:themeColor="accent2" w:sz="4" w:space="0"/>
          <w:right w:val="single" w:color="DE4948" w:themeColor="accent2" w:sz="4" w:space="0"/>
          <w:insideH w:val="nil"/>
        </w:tcBorders>
        <w:shd w:val="clear" w:color="auto" w:fill="DE4948" w:themeFill="accent2"/>
      </w:tcPr>
    </w:tblStylePr>
    <w:tblStylePr w:type="lastRow">
      <w:rPr>
        <w:b/>
        <w:bCs/>
      </w:rPr>
      <w:tblPr/>
      <w:tcPr>
        <w:tcBorders>
          <w:top w:val="double" w:color="EB9191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A0DDCD" w:themeColor="accent3" w:themeTint="99" w:sz="4" w:space="0"/>
        <w:left w:val="single" w:color="A0DDCD" w:themeColor="accent3" w:themeTint="99" w:sz="4" w:space="0"/>
        <w:bottom w:val="single" w:color="A0DDCD" w:themeColor="accent3" w:themeTint="99" w:sz="4" w:space="0"/>
        <w:right w:val="single" w:color="A0DDCD" w:themeColor="accent3" w:themeTint="99" w:sz="4" w:space="0"/>
        <w:insideH w:val="single" w:color="A0DDCD" w:themeColor="accent3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62C7AD" w:themeColor="accent3" w:sz="4" w:space="0"/>
          <w:left w:val="single" w:color="62C7AD" w:themeColor="accent3" w:sz="4" w:space="0"/>
          <w:bottom w:val="single" w:color="62C7AD" w:themeColor="accent3" w:sz="4" w:space="0"/>
          <w:right w:val="single" w:color="62C7AD" w:themeColor="accent3" w:sz="4" w:space="0"/>
          <w:insideH w:val="nil"/>
        </w:tcBorders>
        <w:shd w:val="clear" w:color="auto" w:fill="62C7AD" w:themeFill="accent3"/>
      </w:tcPr>
    </w:tblStylePr>
    <w:tblStylePr w:type="lastRow">
      <w:rPr>
        <w:b/>
        <w:bCs/>
      </w:rPr>
      <w:tblPr/>
      <w:tcPr>
        <w:tcBorders>
          <w:top w:val="double" w:color="A0DDCD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D34D83" w:themeColor="accent4" w:themeTint="99" w:sz="4" w:space="0"/>
        <w:left w:val="single" w:color="D34D83" w:themeColor="accent4" w:themeTint="99" w:sz="4" w:space="0"/>
        <w:bottom w:val="single" w:color="D34D83" w:themeColor="accent4" w:themeTint="99" w:sz="4" w:space="0"/>
        <w:right w:val="single" w:color="D34D83" w:themeColor="accent4" w:themeTint="99" w:sz="4" w:space="0"/>
        <w:insideH w:val="single" w:color="D34D83" w:themeColor="accent4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31C3F" w:themeColor="accent4" w:sz="4" w:space="0"/>
          <w:left w:val="single" w:color="731C3F" w:themeColor="accent4" w:sz="4" w:space="0"/>
          <w:bottom w:val="single" w:color="731C3F" w:themeColor="accent4" w:sz="4" w:space="0"/>
          <w:right w:val="single" w:color="731C3F" w:themeColor="accent4" w:sz="4" w:space="0"/>
          <w:insideH w:val="nil"/>
        </w:tcBorders>
        <w:shd w:val="clear" w:color="auto" w:fill="731C3F" w:themeFill="accent4"/>
      </w:tcPr>
    </w:tblStylePr>
    <w:tblStylePr w:type="lastRow">
      <w:rPr>
        <w:b/>
        <w:bCs/>
      </w:rPr>
      <w:tblPr/>
      <w:tcPr>
        <w:tcBorders>
          <w:top w:val="double" w:color="D34D8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7AA82" w:themeColor="accent5" w:themeTint="99" w:sz="4" w:space="0"/>
        <w:left w:val="single" w:color="E7AA82" w:themeColor="accent5" w:themeTint="99" w:sz="4" w:space="0"/>
        <w:bottom w:val="single" w:color="E7AA82" w:themeColor="accent5" w:themeTint="99" w:sz="4" w:space="0"/>
        <w:right w:val="single" w:color="E7AA82" w:themeColor="accent5" w:themeTint="99" w:sz="4" w:space="0"/>
        <w:insideH w:val="single" w:color="E7AA82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87330" w:themeColor="accent5" w:sz="4" w:space="0"/>
          <w:left w:val="single" w:color="D87330" w:themeColor="accent5" w:sz="4" w:space="0"/>
          <w:bottom w:val="single" w:color="D87330" w:themeColor="accent5" w:sz="4" w:space="0"/>
          <w:right w:val="single" w:color="D87330" w:themeColor="accent5" w:sz="4" w:space="0"/>
          <w:insideH w:val="nil"/>
        </w:tcBorders>
        <w:shd w:val="clear" w:color="auto" w:fill="D87330" w:themeFill="accent5"/>
      </w:tcPr>
    </w:tblStylePr>
    <w:tblStylePr w:type="lastRow">
      <w:rPr>
        <w:b/>
        <w:bCs/>
      </w:rPr>
      <w:tblPr/>
      <w:tcPr>
        <w:tcBorders>
          <w:top w:val="double" w:color="E7AA82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DC2CF0"/>
    <w:pPr>
      <w:spacing w:after="0" w:line="240" w:lineRule="auto"/>
    </w:pPr>
    <w:tblPr>
      <w:tblStyleRowBandSize w:val="1"/>
      <w:tblStyleColBandSize w:val="1"/>
      <w:tblBorders>
        <w:top w:val="single" w:color="EBD697" w:themeColor="accent6" w:themeTint="99" w:sz="4" w:space="0"/>
        <w:left w:val="single" w:color="EBD697" w:themeColor="accent6" w:themeTint="99" w:sz="4" w:space="0"/>
        <w:bottom w:val="single" w:color="EBD697" w:themeColor="accent6" w:themeTint="99" w:sz="4" w:space="0"/>
        <w:right w:val="single" w:color="EBD697" w:themeColor="accent6" w:themeTint="99" w:sz="4" w:space="0"/>
        <w:insideH w:val="single" w:color="EBD697" w:themeColor="accent6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DEBC53" w:themeColor="accent6" w:sz="4" w:space="0"/>
          <w:left w:val="single" w:color="DEBC53" w:themeColor="accent6" w:sz="4" w:space="0"/>
          <w:bottom w:val="single" w:color="DEBC53" w:themeColor="accent6" w:sz="4" w:space="0"/>
          <w:right w:val="single" w:color="DEBC53" w:themeColor="accent6" w:sz="4" w:space="0"/>
          <w:insideH w:val="nil"/>
        </w:tcBorders>
        <w:shd w:val="clear" w:color="auto" w:fill="DEBC53" w:themeFill="accent6"/>
      </w:tcPr>
    </w:tblStylePr>
    <w:tblStylePr w:type="lastRow">
      <w:rPr>
        <w:b/>
        <w:bCs/>
      </w:rPr>
      <w:tblPr/>
      <w:tcPr>
        <w:tcBorders>
          <w:top w:val="double" w:color="EBD69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214C5E" w:themeColor="accent1" w:sz="24" w:space="0"/>
        <w:left w:val="single" w:color="214C5E" w:themeColor="accent1" w:sz="24" w:space="0"/>
        <w:bottom w:val="single" w:color="214C5E" w:themeColor="accent1" w:sz="24" w:space="0"/>
        <w:right w:val="single" w:color="214C5E" w:themeColor="accent1" w:sz="24" w:space="0"/>
      </w:tblBorders>
    </w:tblPr>
    <w:tcPr>
      <w:shd w:val="clear" w:color="auto" w:fill="214C5E" w:themeFill="accent1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DE4948" w:themeColor="accent2" w:sz="24" w:space="0"/>
        <w:left w:val="single" w:color="DE4948" w:themeColor="accent2" w:sz="24" w:space="0"/>
        <w:bottom w:val="single" w:color="DE4948" w:themeColor="accent2" w:sz="24" w:space="0"/>
        <w:right w:val="single" w:color="DE4948" w:themeColor="accent2" w:sz="24" w:space="0"/>
      </w:tblBorders>
    </w:tblPr>
    <w:tcPr>
      <w:shd w:val="clear" w:color="auto" w:fill="DE4948" w:themeFill="accent2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62C7AD" w:themeColor="accent3" w:sz="24" w:space="0"/>
        <w:left w:val="single" w:color="62C7AD" w:themeColor="accent3" w:sz="24" w:space="0"/>
        <w:bottom w:val="single" w:color="62C7AD" w:themeColor="accent3" w:sz="24" w:space="0"/>
        <w:right w:val="single" w:color="62C7AD" w:themeColor="accent3" w:sz="24" w:space="0"/>
      </w:tblBorders>
    </w:tblPr>
    <w:tcPr>
      <w:shd w:val="clear" w:color="auto" w:fill="62C7AD" w:themeFill="accent3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731C3F" w:themeColor="accent4" w:sz="24" w:space="0"/>
        <w:left w:val="single" w:color="731C3F" w:themeColor="accent4" w:sz="24" w:space="0"/>
        <w:bottom w:val="single" w:color="731C3F" w:themeColor="accent4" w:sz="24" w:space="0"/>
        <w:right w:val="single" w:color="731C3F" w:themeColor="accent4" w:sz="24" w:space="0"/>
      </w:tblBorders>
    </w:tblPr>
    <w:tcPr>
      <w:shd w:val="clear" w:color="auto" w:fill="731C3F" w:themeFill="accent4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D87330" w:themeColor="accent5" w:sz="24" w:space="0"/>
        <w:left w:val="single" w:color="D87330" w:themeColor="accent5" w:sz="24" w:space="0"/>
        <w:bottom w:val="single" w:color="D87330" w:themeColor="accent5" w:sz="24" w:space="0"/>
        <w:right w:val="single" w:color="D87330" w:themeColor="accent5" w:sz="24" w:space="0"/>
      </w:tblBorders>
    </w:tblPr>
    <w:tcPr>
      <w:shd w:val="clear" w:color="auto" w:fill="D87330" w:themeFill="accent5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C2CF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color="DEBC53" w:themeColor="accent6" w:sz="24" w:space="0"/>
        <w:left w:val="single" w:color="DEBC53" w:themeColor="accent6" w:sz="24" w:space="0"/>
        <w:bottom w:val="single" w:color="DEBC53" w:themeColor="accent6" w:sz="24" w:space="0"/>
        <w:right w:val="single" w:color="DEBC53" w:themeColor="accent6" w:sz="24" w:space="0"/>
      </w:tblBorders>
    </w:tblPr>
    <w:tcPr>
      <w:shd w:val="clear" w:color="auto" w:fill="DEBC53" w:themeFill="accent6"/>
    </w:tcPr>
    <w:tblStylePr w:type="firstRow">
      <w:rPr>
        <w:b/>
        <w:bCs/>
      </w:rPr>
      <w:tblPr/>
      <w:tcPr>
        <w:tcBorders>
          <w:bottom w:val="single" w:color="FFFFFF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FFFFFF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FFFFFF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FFFFFF" w:themeColor="background1" w:sz="4" w:space="0"/>
        </w:tcBorders>
      </w:tcPr>
    </w:tblStylePr>
    <w:tblStylePr w:type="band1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blPr/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blPr/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4" w:space="0"/>
        <w:bottom w:val="single" w:color="000000" w:themeColor="text1" w:sz="4" w:space="0"/>
      </w:tblBorders>
    </w:tblPr>
    <w:tblStylePr w:type="firstRow">
      <w:rPr>
        <w:b/>
        <w:bCs/>
      </w:rPr>
      <w:tblPr/>
      <w:tcPr>
        <w:tcBorders>
          <w:bottom w:val="single" w:color="000000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  <w:tblBorders>
        <w:top w:val="single" w:color="214C5E" w:themeColor="accent1" w:sz="4" w:space="0"/>
        <w:bottom w:val="single" w:color="214C5E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214C5E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214C5E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  <w:tblBorders>
        <w:top w:val="single" w:color="DE4948" w:themeColor="accent2" w:sz="4" w:space="0"/>
        <w:bottom w:val="single" w:color="DE4948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DE4948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DE4948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  <w:tblBorders>
        <w:top w:val="single" w:color="62C7AD" w:themeColor="accent3" w:sz="4" w:space="0"/>
        <w:bottom w:val="single" w:color="62C7AD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62C7AD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62C7AD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  <w:tblBorders>
        <w:top w:val="single" w:color="731C3F" w:themeColor="accent4" w:sz="4" w:space="0"/>
        <w:bottom w:val="single" w:color="731C3F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731C3F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731C3F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  <w:tblBorders>
        <w:top w:val="single" w:color="D87330" w:themeColor="accent5" w:sz="4" w:space="0"/>
        <w:bottom w:val="single" w:color="D8733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D8733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D8733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  <w:tblBorders>
        <w:top w:val="single" w:color="DEBC53" w:themeColor="accent6" w:sz="4" w:space="0"/>
        <w:bottom w:val="single" w:color="DEBC53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DEBC53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DEBC53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C2CF0"/>
    <w:pPr>
      <w:spacing w:after="0" w:line="240" w:lineRule="auto"/>
    </w:pPr>
    <w:rPr>
      <w:color w:val="183846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214C5E" w:themeColor="accen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214C5E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214C5E" w:themeColor="accen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214C5E" w:themeColor="accen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6E0EB" w:themeFill="accent1" w:themeFillTint="33"/>
      </w:tcPr>
    </w:tblStylePr>
    <w:tblStylePr w:type="band1Horz">
      <w:tblPr/>
      <w:tcPr>
        <w:shd w:val="clear" w:color="auto" w:fill="C6E0EB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C2CF0"/>
    <w:pPr>
      <w:spacing w:after="0" w:line="240" w:lineRule="auto"/>
    </w:pPr>
    <w:rPr>
      <w:color w:val="BA2221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DE4948" w:themeColor="accent2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DE4948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DE4948" w:themeColor="accent2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DE4948" w:themeColor="accent2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8DADA" w:themeFill="accent2" w:themeFillTint="33"/>
      </w:tcPr>
    </w:tblStylePr>
    <w:tblStylePr w:type="band1Horz">
      <w:tblPr/>
      <w:tcPr>
        <w:shd w:val="clear" w:color="auto" w:fill="F8DAD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C2CF0"/>
    <w:pPr>
      <w:spacing w:after="0" w:line="240" w:lineRule="auto"/>
    </w:pPr>
    <w:rPr>
      <w:color w:val="3AA388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62C7AD" w:themeColor="accent3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62C7AD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62C7AD" w:themeColor="accent3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62C7AD" w:themeColor="accent3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DFF3EE" w:themeFill="accent3" w:themeFillTint="33"/>
      </w:tcPr>
    </w:tblStylePr>
    <w:tblStylePr w:type="band1Horz">
      <w:tblPr/>
      <w:tcPr>
        <w:shd w:val="clear" w:color="auto" w:fill="DFF3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C2CF0"/>
    <w:pPr>
      <w:spacing w:after="0" w:line="240" w:lineRule="auto"/>
    </w:pPr>
    <w:rPr>
      <w:color w:val="56152F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31C3F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31C3F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31C3F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31C3F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0C3D5" w:themeFill="accent4" w:themeFillTint="33"/>
      </w:tcPr>
    </w:tblStylePr>
    <w:tblStylePr w:type="band1Horz">
      <w:tblPr/>
      <w:tcPr>
        <w:shd w:val="clear" w:color="auto" w:fill="F0C3D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C2CF0"/>
    <w:pPr>
      <w:spacing w:after="0" w:line="240" w:lineRule="auto"/>
    </w:pPr>
    <w:rPr>
      <w:color w:val="A6541F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D87330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D87330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D87330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D87330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7E2D5" w:themeFill="accent5" w:themeFillTint="33"/>
      </w:tcPr>
    </w:tblStylePr>
    <w:tblStylePr w:type="band1Horz">
      <w:tblPr/>
      <w:tcPr>
        <w:shd w:val="clear" w:color="auto" w:fill="F7E2D5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C2CF0"/>
    <w:pPr>
      <w:spacing w:after="0" w:line="240" w:lineRule="auto"/>
    </w:pPr>
    <w:rPr>
      <w:color w:val="BF9924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DEBC53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DEBC53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DEBC53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DEBC53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8F1DC" w:themeFill="accent6" w:themeFillTint="33"/>
      </w:tcPr>
    </w:tblStylePr>
    <w:tblStylePr w:type="band1Horz">
      <w:tblPr/>
      <w:tcPr>
        <w:shd w:val="clear" w:color="auto" w:fill="F8F1D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DC2C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2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DC2CF0"/>
    <w:rPr>
      <w:rFonts w:ascii="Consolas" w:hAnsi="Consolas"/>
      <w:sz w:val="22"/>
      <w:szCs w:val="20"/>
    </w:rPr>
  </w:style>
  <w:style w:type="table" w:styleId="MediumGrid1">
    <w:name w:val="Medium Grid 1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3A85A4" w:themeColor="accent1" w:themeTint="BF" w:sz="8" w:space="0"/>
        <w:left w:val="single" w:color="3A85A4" w:themeColor="accent1" w:themeTint="BF" w:sz="8" w:space="0"/>
        <w:bottom w:val="single" w:color="3A85A4" w:themeColor="accent1" w:themeTint="BF" w:sz="8" w:space="0"/>
        <w:right w:val="single" w:color="3A85A4" w:themeColor="accent1" w:themeTint="BF" w:sz="8" w:space="0"/>
        <w:insideH w:val="single" w:color="3A85A4" w:themeColor="accent1" w:themeTint="BF" w:sz="8" w:space="0"/>
        <w:insideV w:val="single" w:color="3A85A4" w:themeColor="accent1" w:themeTint="BF" w:sz="8" w:space="0"/>
      </w:tblBorders>
    </w:tblPr>
    <w:tcPr>
      <w:shd w:val="clear" w:color="auto" w:fill="B8D8E6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A85A4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shd w:val="clear" w:color="auto" w:fill="71B2CD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7675" w:themeColor="accent2" w:themeTint="BF" w:sz="8" w:space="0"/>
        <w:left w:val="single" w:color="E67675" w:themeColor="accent2" w:themeTint="BF" w:sz="8" w:space="0"/>
        <w:bottom w:val="single" w:color="E67675" w:themeColor="accent2" w:themeTint="BF" w:sz="8" w:space="0"/>
        <w:right w:val="single" w:color="E67675" w:themeColor="accent2" w:themeTint="BF" w:sz="8" w:space="0"/>
        <w:insideH w:val="single" w:color="E67675" w:themeColor="accent2" w:themeTint="BF" w:sz="8" w:space="0"/>
        <w:insideV w:val="single" w:color="E67675" w:themeColor="accent2" w:themeTint="BF" w:sz="8" w:space="0"/>
      </w:tblBorders>
    </w:tblPr>
    <w:tcPr>
      <w:shd w:val="clear" w:color="auto" w:fill="F6D1D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6767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shd w:val="clear" w:color="auto" w:fill="EEA3A3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89D5C1" w:themeColor="accent3" w:themeTint="BF" w:sz="8" w:space="0"/>
        <w:left w:val="single" w:color="89D5C1" w:themeColor="accent3" w:themeTint="BF" w:sz="8" w:space="0"/>
        <w:bottom w:val="single" w:color="89D5C1" w:themeColor="accent3" w:themeTint="BF" w:sz="8" w:space="0"/>
        <w:right w:val="single" w:color="89D5C1" w:themeColor="accent3" w:themeTint="BF" w:sz="8" w:space="0"/>
        <w:insideH w:val="single" w:color="89D5C1" w:themeColor="accent3" w:themeTint="BF" w:sz="8" w:space="0"/>
        <w:insideV w:val="single" w:color="89D5C1" w:themeColor="accent3" w:themeTint="BF" w:sz="8" w:space="0"/>
      </w:tblBorders>
    </w:tblPr>
    <w:tcPr>
      <w:shd w:val="clear" w:color="auto" w:fill="D8F1EA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9D5C1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shd w:val="clear" w:color="auto" w:fill="B0E3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BC2E67" w:themeColor="accent4" w:themeTint="BF" w:sz="8" w:space="0"/>
        <w:left w:val="single" w:color="BC2E67" w:themeColor="accent4" w:themeTint="BF" w:sz="8" w:space="0"/>
        <w:bottom w:val="single" w:color="BC2E67" w:themeColor="accent4" w:themeTint="BF" w:sz="8" w:space="0"/>
        <w:right w:val="single" w:color="BC2E67" w:themeColor="accent4" w:themeTint="BF" w:sz="8" w:space="0"/>
        <w:insideH w:val="single" w:color="BC2E67" w:themeColor="accent4" w:themeTint="BF" w:sz="8" w:space="0"/>
        <w:insideV w:val="single" w:color="BC2E67" w:themeColor="accent4" w:themeTint="BF" w:sz="8" w:space="0"/>
      </w:tblBorders>
    </w:tblPr>
    <w:tcPr>
      <w:shd w:val="clear" w:color="auto" w:fill="EDB5C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C2E67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shd w:val="clear" w:color="auto" w:fill="DB6B98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19563" w:themeColor="accent5" w:themeTint="BF" w:sz="8" w:space="0"/>
        <w:left w:val="single" w:color="E19563" w:themeColor="accent5" w:themeTint="BF" w:sz="8" w:space="0"/>
        <w:bottom w:val="single" w:color="E19563" w:themeColor="accent5" w:themeTint="BF" w:sz="8" w:space="0"/>
        <w:right w:val="single" w:color="E19563" w:themeColor="accent5" w:themeTint="BF" w:sz="8" w:space="0"/>
        <w:insideH w:val="single" w:color="E19563" w:themeColor="accent5" w:themeTint="BF" w:sz="8" w:space="0"/>
        <w:insideV w:val="single" w:color="E19563" w:themeColor="accent5" w:themeTint="BF" w:sz="8" w:space="0"/>
      </w:tblBorders>
    </w:tblPr>
    <w:tcPr>
      <w:shd w:val="clear" w:color="auto" w:fill="F5DCCB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19563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shd w:val="clear" w:color="auto" w:fill="EBB897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CC7E" w:themeColor="accent6" w:themeTint="BF" w:sz="8" w:space="0"/>
        <w:left w:val="single" w:color="E6CC7E" w:themeColor="accent6" w:themeTint="BF" w:sz="8" w:space="0"/>
        <w:bottom w:val="single" w:color="E6CC7E" w:themeColor="accent6" w:themeTint="BF" w:sz="8" w:space="0"/>
        <w:right w:val="single" w:color="E6CC7E" w:themeColor="accent6" w:themeTint="BF" w:sz="8" w:space="0"/>
        <w:insideH w:val="single" w:color="E6CC7E" w:themeColor="accent6" w:themeTint="BF" w:sz="8" w:space="0"/>
        <w:insideV w:val="single" w:color="E6CC7E" w:themeColor="accent6" w:themeTint="BF" w:sz="8" w:space="0"/>
      </w:tblBorders>
    </w:tblPr>
    <w:tcPr>
      <w:shd w:val="clear" w:color="auto" w:fill="F7EED4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6CC7E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shd w:val="clear" w:color="auto" w:fill="EEDDA9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  <w:insideH w:val="single" w:color="214C5E" w:themeColor="accent1" w:sz="8" w:space="0"/>
        <w:insideV w:val="single" w:color="214C5E" w:themeColor="accent1" w:sz="8" w:space="0"/>
      </w:tblBorders>
    </w:tblPr>
    <w:tcPr>
      <w:shd w:val="clear" w:color="auto" w:fill="B8D8E6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3EFF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6E0EB" w:themeFill="accent1" w:themeFillTint="33"/>
      </w:tcPr>
    </w:tblStylePr>
    <w:tblStylePr w:type="band1Vert">
      <w:tblPr/>
      <w:tcPr>
        <w:shd w:val="clear" w:color="auto" w:fill="71B2CD" w:themeFill="accent1" w:themeFillTint="7F"/>
      </w:tcPr>
    </w:tblStylePr>
    <w:tblStylePr w:type="band1Horz">
      <w:tblPr/>
      <w:tcPr>
        <w:tcBorders>
          <w:insideH w:val="single" w:color="214C5E" w:themeColor="accent1" w:sz="6" w:space="0"/>
          <w:insideV w:val="single" w:color="214C5E" w:themeColor="accent1" w:sz="6" w:space="0"/>
        </w:tcBorders>
        <w:shd w:val="clear" w:color="auto" w:fill="71B2CD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  <w:insideH w:val="single" w:color="DE4948" w:themeColor="accent2" w:sz="8" w:space="0"/>
        <w:insideV w:val="single" w:color="DE4948" w:themeColor="accent2" w:sz="8" w:space="0"/>
      </w:tblBorders>
    </w:tblPr>
    <w:tcPr>
      <w:shd w:val="clear" w:color="auto" w:fill="F6D1D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BEC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DA" w:themeFill="accent2" w:themeFillTint="33"/>
      </w:tcPr>
    </w:tblStylePr>
    <w:tblStylePr w:type="band1Vert">
      <w:tblPr/>
      <w:tcPr>
        <w:shd w:val="clear" w:color="auto" w:fill="EEA3A3" w:themeFill="accent2" w:themeFillTint="7F"/>
      </w:tcPr>
    </w:tblStylePr>
    <w:tblStylePr w:type="band1Horz">
      <w:tblPr/>
      <w:tcPr>
        <w:tcBorders>
          <w:insideH w:val="single" w:color="DE4948" w:themeColor="accent2" w:sz="6" w:space="0"/>
          <w:insideV w:val="single" w:color="DE4948" w:themeColor="accent2" w:sz="6" w:space="0"/>
        </w:tcBorders>
        <w:shd w:val="clear" w:color="auto" w:fill="EEA3A3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  <w:insideH w:val="single" w:color="62C7AD" w:themeColor="accent3" w:sz="8" w:space="0"/>
        <w:insideV w:val="single" w:color="62C7AD" w:themeColor="accent3" w:sz="8" w:space="0"/>
      </w:tblBorders>
    </w:tblPr>
    <w:tcPr>
      <w:shd w:val="clear" w:color="auto" w:fill="D8F1EA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FF9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EE" w:themeFill="accent3" w:themeFillTint="33"/>
      </w:tcPr>
    </w:tblStylePr>
    <w:tblStylePr w:type="band1Vert">
      <w:tblPr/>
      <w:tcPr>
        <w:shd w:val="clear" w:color="auto" w:fill="B0E3D6" w:themeFill="accent3" w:themeFillTint="7F"/>
      </w:tcPr>
    </w:tblStylePr>
    <w:tblStylePr w:type="band1Horz">
      <w:tblPr/>
      <w:tcPr>
        <w:tcBorders>
          <w:insideH w:val="single" w:color="62C7AD" w:themeColor="accent3" w:sz="6" w:space="0"/>
          <w:insideV w:val="single" w:color="62C7AD" w:themeColor="accent3" w:sz="6" w:space="0"/>
        </w:tcBorders>
        <w:shd w:val="clear" w:color="auto" w:fill="B0E3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  <w:insideH w:val="single" w:color="731C3F" w:themeColor="accent4" w:sz="8" w:space="0"/>
        <w:insideV w:val="single" w:color="731C3F" w:themeColor="accent4" w:sz="8" w:space="0"/>
      </w:tblBorders>
    </w:tblPr>
    <w:tcPr>
      <w:shd w:val="clear" w:color="auto" w:fill="EDB5C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8E2EA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C3D5" w:themeFill="accent4" w:themeFillTint="33"/>
      </w:tcPr>
    </w:tblStylePr>
    <w:tblStylePr w:type="band1Vert">
      <w:tblPr/>
      <w:tcPr>
        <w:shd w:val="clear" w:color="auto" w:fill="DB6B98" w:themeFill="accent4" w:themeFillTint="7F"/>
      </w:tcPr>
    </w:tblStylePr>
    <w:tblStylePr w:type="band1Horz">
      <w:tblPr/>
      <w:tcPr>
        <w:tcBorders>
          <w:insideH w:val="single" w:color="731C3F" w:themeColor="accent4" w:sz="6" w:space="0"/>
          <w:insideV w:val="single" w:color="731C3F" w:themeColor="accent4" w:sz="6" w:space="0"/>
        </w:tcBorders>
        <w:shd w:val="clear" w:color="auto" w:fill="DB6B98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  <w:insideH w:val="single" w:color="D87330" w:themeColor="accent5" w:sz="8" w:space="0"/>
        <w:insideV w:val="single" w:color="D87330" w:themeColor="accent5" w:sz="8" w:space="0"/>
      </w:tblBorders>
    </w:tblPr>
    <w:tcPr>
      <w:shd w:val="clear" w:color="auto" w:fill="F5DCCB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BF1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E2D5" w:themeFill="accent5" w:themeFillTint="33"/>
      </w:tcPr>
    </w:tblStylePr>
    <w:tblStylePr w:type="band1Vert">
      <w:tblPr/>
      <w:tcPr>
        <w:shd w:val="clear" w:color="auto" w:fill="EBB897" w:themeFill="accent5" w:themeFillTint="7F"/>
      </w:tcPr>
    </w:tblStylePr>
    <w:tblStylePr w:type="band1Horz">
      <w:tblPr/>
      <w:tcPr>
        <w:tcBorders>
          <w:insideH w:val="single" w:color="D87330" w:themeColor="accent5" w:sz="6" w:space="0"/>
          <w:insideV w:val="single" w:color="D87330" w:themeColor="accent5" w:sz="6" w:space="0"/>
        </w:tcBorders>
        <w:shd w:val="clear" w:color="auto" w:fill="EBB897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  <w:insideH w:val="single" w:color="DEBC53" w:themeColor="accent6" w:sz="8" w:space="0"/>
        <w:insideV w:val="single" w:color="DEBC53" w:themeColor="accent6" w:sz="8" w:space="0"/>
      </w:tblBorders>
    </w:tblPr>
    <w:tcPr>
      <w:shd w:val="clear" w:color="auto" w:fill="F7EED4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BF8ED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1DC" w:themeFill="accent6" w:themeFillTint="33"/>
      </w:tcPr>
    </w:tblStylePr>
    <w:tblStylePr w:type="band1Vert">
      <w:tblPr/>
      <w:tcPr>
        <w:shd w:val="clear" w:color="auto" w:fill="EEDDA9" w:themeFill="accent6" w:themeFillTint="7F"/>
      </w:tcPr>
    </w:tblStylePr>
    <w:tblStylePr w:type="band1Horz">
      <w:tblPr/>
      <w:tcPr>
        <w:tcBorders>
          <w:insideH w:val="single" w:color="DEBC53" w:themeColor="accent6" w:sz="6" w:space="0"/>
          <w:insideV w:val="single" w:color="DEBC53" w:themeColor="accent6" w:sz="6" w:space="0"/>
        </w:tcBorders>
        <w:shd w:val="clear" w:color="auto" w:fill="EEDDA9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8D8E6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214C5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214C5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214C5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1B2CD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71B2CD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6D1D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4948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4948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DE4948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EA3A3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EEA3A3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8F1EA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2C7AD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62C7AD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62C7AD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0E3D6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0E3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DB5C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31C3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731C3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731C3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B6B98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B6B98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5DCCB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8733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8733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D8733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BB897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EBB897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7EED4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BC53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DEBC53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DEBC53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EEDDA9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EEDDA9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214C5E" w:themeColor="accent1" w:sz="8" w:space="0"/>
        <w:bottom w:val="single" w:color="214C5E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214C5E" w:themeColor="accent1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214C5E" w:themeColor="accent1" w:sz="8" w:space="0"/>
          <w:bottom w:val="single" w:color="214C5E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214C5E" w:themeColor="accent1" w:sz="8" w:space="0"/>
          <w:bottom w:val="single" w:color="214C5E" w:themeColor="accent1" w:sz="8" w:space="0"/>
        </w:tcBorders>
      </w:tcPr>
    </w:tblStylePr>
    <w:tblStylePr w:type="band1Vert">
      <w:tblPr/>
      <w:tcPr>
        <w:shd w:val="clear" w:color="auto" w:fill="B8D8E6" w:themeFill="accent1" w:themeFillTint="3F"/>
      </w:tcPr>
    </w:tblStylePr>
    <w:tblStylePr w:type="band1Horz">
      <w:tblPr/>
      <w:tcPr>
        <w:shd w:val="clear" w:color="auto" w:fill="B8D8E6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4948" w:themeColor="accent2" w:sz="8" w:space="0"/>
        <w:bottom w:val="single" w:color="DE4948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DE4948" w:themeColor="accent2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DE4948" w:themeColor="accent2" w:sz="8" w:space="0"/>
          <w:bottom w:val="single" w:color="DE4948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DE4948" w:themeColor="accent2" w:sz="8" w:space="0"/>
          <w:bottom w:val="single" w:color="DE4948" w:themeColor="accent2" w:sz="8" w:space="0"/>
        </w:tcBorders>
      </w:tcPr>
    </w:tblStylePr>
    <w:tblStylePr w:type="band1Vert">
      <w:tblPr/>
      <w:tcPr>
        <w:shd w:val="clear" w:color="auto" w:fill="F6D1D1" w:themeFill="accent2" w:themeFillTint="3F"/>
      </w:tcPr>
    </w:tblStylePr>
    <w:tblStylePr w:type="band1Horz">
      <w:tblPr/>
      <w:tcPr>
        <w:shd w:val="clear" w:color="auto" w:fill="F6D1D1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2C7AD" w:themeColor="accent3" w:sz="8" w:space="0"/>
        <w:bottom w:val="single" w:color="62C7AD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62C7AD" w:themeColor="accent3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62C7AD" w:themeColor="accent3" w:sz="8" w:space="0"/>
          <w:bottom w:val="single" w:color="62C7AD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62C7AD" w:themeColor="accent3" w:sz="8" w:space="0"/>
          <w:bottom w:val="single" w:color="62C7AD" w:themeColor="accent3" w:sz="8" w:space="0"/>
        </w:tcBorders>
      </w:tcPr>
    </w:tblStylePr>
    <w:tblStylePr w:type="band1Vert">
      <w:tblPr/>
      <w:tcPr>
        <w:shd w:val="clear" w:color="auto" w:fill="D8F1EA" w:themeFill="accent3" w:themeFillTint="3F"/>
      </w:tcPr>
    </w:tblStylePr>
    <w:tblStylePr w:type="band1Horz">
      <w:tblPr/>
      <w:tcPr>
        <w:shd w:val="clear" w:color="auto" w:fill="D8F1EA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731C3F" w:themeColor="accent4" w:sz="8" w:space="0"/>
        <w:bottom w:val="single" w:color="731C3F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731C3F" w:themeColor="accent4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731C3F" w:themeColor="accent4" w:sz="8" w:space="0"/>
          <w:bottom w:val="single" w:color="731C3F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731C3F" w:themeColor="accent4" w:sz="8" w:space="0"/>
          <w:bottom w:val="single" w:color="731C3F" w:themeColor="accent4" w:sz="8" w:space="0"/>
        </w:tcBorders>
      </w:tcPr>
    </w:tblStylePr>
    <w:tblStylePr w:type="band1Vert">
      <w:tblPr/>
      <w:tcPr>
        <w:shd w:val="clear" w:color="auto" w:fill="EDB5CB" w:themeFill="accent4" w:themeFillTint="3F"/>
      </w:tcPr>
    </w:tblStylePr>
    <w:tblStylePr w:type="band1Horz">
      <w:tblPr/>
      <w:tcPr>
        <w:shd w:val="clear" w:color="auto" w:fill="EDB5CB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87330" w:themeColor="accent5" w:sz="8" w:space="0"/>
        <w:bottom w:val="single" w:color="D8733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D87330" w:themeColor="accent5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D87330" w:themeColor="accent5" w:sz="8" w:space="0"/>
          <w:bottom w:val="single" w:color="D8733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D87330" w:themeColor="accent5" w:sz="8" w:space="0"/>
          <w:bottom w:val="single" w:color="D87330" w:themeColor="accent5" w:sz="8" w:space="0"/>
        </w:tcBorders>
      </w:tcPr>
    </w:tblStylePr>
    <w:tblStylePr w:type="band1Vert">
      <w:tblPr/>
      <w:tcPr>
        <w:shd w:val="clear" w:color="auto" w:fill="F5DCCB" w:themeFill="accent5" w:themeFillTint="3F"/>
      </w:tcPr>
    </w:tblStylePr>
    <w:tblStylePr w:type="band1Horz">
      <w:tblPr/>
      <w:tcPr>
        <w:shd w:val="clear" w:color="auto" w:fill="F5DCCB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C2C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DEBC53" w:themeColor="accent6" w:sz="8" w:space="0"/>
        <w:bottom w:val="single" w:color="DEBC53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DEBC53" w:themeColor="accent6" w:sz="8" w:space="0"/>
        </w:tcBorders>
      </w:tcPr>
    </w:tblStylePr>
    <w:tblStylePr w:type="lastRow">
      <w:rPr>
        <w:b/>
        <w:bCs/>
        <w:color w:val="37030F" w:themeColor="text2"/>
      </w:rPr>
      <w:tblPr/>
      <w:tcPr>
        <w:tcBorders>
          <w:top w:val="single" w:color="DEBC53" w:themeColor="accent6" w:sz="8" w:space="0"/>
          <w:bottom w:val="single" w:color="DEBC53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DEBC53" w:themeColor="accent6" w:sz="8" w:space="0"/>
          <w:bottom w:val="single" w:color="DEBC53" w:themeColor="accent6" w:sz="8" w:space="0"/>
        </w:tcBorders>
      </w:tcPr>
    </w:tblStylePr>
    <w:tblStylePr w:type="band1Vert">
      <w:tblPr/>
      <w:tcPr>
        <w:shd w:val="clear" w:color="auto" w:fill="F7EED4" w:themeFill="accent6" w:themeFillTint="3F"/>
      </w:tcPr>
    </w:tblStylePr>
    <w:tblStylePr w:type="band1Horz">
      <w:tblPr/>
      <w:tcPr>
        <w:shd w:val="clear" w:color="auto" w:fill="F7EED4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214C5E" w:themeColor="accent1" w:sz="8" w:space="0"/>
        <w:left w:val="single" w:color="214C5E" w:themeColor="accent1" w:sz="8" w:space="0"/>
        <w:bottom w:val="single" w:color="214C5E" w:themeColor="accent1" w:sz="8" w:space="0"/>
        <w:right w:val="single" w:color="214C5E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214C5E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214C5E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214C5E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D8E6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8D8E6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4948" w:themeColor="accent2" w:sz="8" w:space="0"/>
        <w:left w:val="single" w:color="DE4948" w:themeColor="accent2" w:sz="8" w:space="0"/>
        <w:bottom w:val="single" w:color="DE4948" w:themeColor="accent2" w:sz="8" w:space="0"/>
        <w:right w:val="single" w:color="DE4948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DE4948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DE4948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DE4948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1D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D1D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62C7AD" w:themeColor="accent3" w:sz="8" w:space="0"/>
        <w:left w:val="single" w:color="62C7AD" w:themeColor="accent3" w:sz="8" w:space="0"/>
        <w:bottom w:val="single" w:color="62C7AD" w:themeColor="accent3" w:sz="8" w:space="0"/>
        <w:right w:val="single" w:color="62C7AD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62C7AD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62C7AD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62C7AD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F1EA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F1EA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731C3F" w:themeColor="accent4" w:sz="8" w:space="0"/>
        <w:left w:val="single" w:color="731C3F" w:themeColor="accent4" w:sz="8" w:space="0"/>
        <w:bottom w:val="single" w:color="731C3F" w:themeColor="accent4" w:sz="8" w:space="0"/>
        <w:right w:val="single" w:color="731C3F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731C3F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731C3F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731C3F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B5C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B5C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87330" w:themeColor="accent5" w:sz="8" w:space="0"/>
        <w:left w:val="single" w:color="D87330" w:themeColor="accent5" w:sz="8" w:space="0"/>
        <w:bottom w:val="single" w:color="D87330" w:themeColor="accent5" w:sz="8" w:space="0"/>
        <w:right w:val="single" w:color="D8733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D87330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D87330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D87330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DCCB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DCCB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C2CF0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DEBC53" w:themeColor="accent6" w:sz="8" w:space="0"/>
        <w:left w:val="single" w:color="DEBC53" w:themeColor="accent6" w:sz="8" w:space="0"/>
        <w:bottom w:val="single" w:color="DEBC53" w:themeColor="accent6" w:sz="8" w:space="0"/>
        <w:right w:val="single" w:color="DEBC53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DEBC53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DEBC53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DEBC53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EED4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EED4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C2CF0"/>
    <w:pPr>
      <w:spacing w:after="0" w:line="240" w:lineRule="auto"/>
    </w:pPr>
    <w:tblPr>
      <w:tblStyleRowBandSize w:val="1"/>
      <w:tblStyleColBandSize w:val="1"/>
      <w:tblBorders>
        <w:top w:val="single" w:color="3A85A4" w:themeColor="accent1" w:themeTint="BF" w:sz="8" w:space="0"/>
        <w:left w:val="single" w:color="3A85A4" w:themeColor="accent1" w:themeTint="BF" w:sz="8" w:space="0"/>
        <w:bottom w:val="single" w:color="3A85A4" w:themeColor="accent1" w:themeTint="BF" w:sz="8" w:space="0"/>
        <w:right w:val="single" w:color="3A85A4" w:themeColor="accent1" w:themeTint="BF" w:sz="8" w:space="0"/>
        <w:insideH w:val="single" w:color="3A85A4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3A85A4" w:themeColor="accent1" w:themeTint="BF" w:sz="8" w:space="0"/>
          <w:left w:val="single" w:color="3A85A4" w:themeColor="accent1" w:themeTint="BF" w:sz="8" w:space="0"/>
          <w:bottom w:val="single" w:color="3A85A4" w:themeColor="accent1" w:themeTint="BF" w:sz="8" w:space="0"/>
          <w:right w:val="single" w:color="3A85A4" w:themeColor="accent1" w:themeTint="BF" w:sz="8" w:space="0"/>
          <w:insideH w:val="nil"/>
          <w:insideV w:val="nil"/>
        </w:tcBorders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85A4" w:themeColor="accent1" w:themeTint="BF" w:sz="6" w:space="0"/>
          <w:left w:val="single" w:color="3A85A4" w:themeColor="accent1" w:themeTint="BF" w:sz="8" w:space="0"/>
          <w:bottom w:val="single" w:color="3A85A4" w:themeColor="accent1" w:themeTint="BF" w:sz="8" w:space="0"/>
          <w:right w:val="single" w:color="3A85A4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D8E6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8D8E6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7675" w:themeColor="accent2" w:themeTint="BF" w:sz="8" w:space="0"/>
        <w:left w:val="single" w:color="E67675" w:themeColor="accent2" w:themeTint="BF" w:sz="8" w:space="0"/>
        <w:bottom w:val="single" w:color="E67675" w:themeColor="accent2" w:themeTint="BF" w:sz="8" w:space="0"/>
        <w:right w:val="single" w:color="E67675" w:themeColor="accent2" w:themeTint="BF" w:sz="8" w:space="0"/>
        <w:insideH w:val="single" w:color="E6767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67675" w:themeColor="accent2" w:themeTint="BF" w:sz="8" w:space="0"/>
          <w:left w:val="single" w:color="E67675" w:themeColor="accent2" w:themeTint="BF" w:sz="8" w:space="0"/>
          <w:bottom w:val="single" w:color="E67675" w:themeColor="accent2" w:themeTint="BF" w:sz="8" w:space="0"/>
          <w:right w:val="single" w:color="E67675" w:themeColor="accent2" w:themeTint="BF" w:sz="8" w:space="0"/>
          <w:insideH w:val="nil"/>
          <w:insideV w:val="nil"/>
        </w:tcBorders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67675" w:themeColor="accent2" w:themeTint="BF" w:sz="6" w:space="0"/>
          <w:left w:val="single" w:color="E67675" w:themeColor="accent2" w:themeTint="BF" w:sz="8" w:space="0"/>
          <w:bottom w:val="single" w:color="E67675" w:themeColor="accent2" w:themeTint="BF" w:sz="8" w:space="0"/>
          <w:right w:val="single" w:color="E6767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1D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D1D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89D5C1" w:themeColor="accent3" w:themeTint="BF" w:sz="8" w:space="0"/>
        <w:left w:val="single" w:color="89D5C1" w:themeColor="accent3" w:themeTint="BF" w:sz="8" w:space="0"/>
        <w:bottom w:val="single" w:color="89D5C1" w:themeColor="accent3" w:themeTint="BF" w:sz="8" w:space="0"/>
        <w:right w:val="single" w:color="89D5C1" w:themeColor="accent3" w:themeTint="BF" w:sz="8" w:space="0"/>
        <w:insideH w:val="single" w:color="89D5C1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89D5C1" w:themeColor="accent3" w:themeTint="BF" w:sz="8" w:space="0"/>
          <w:left w:val="single" w:color="89D5C1" w:themeColor="accent3" w:themeTint="BF" w:sz="8" w:space="0"/>
          <w:bottom w:val="single" w:color="89D5C1" w:themeColor="accent3" w:themeTint="BF" w:sz="8" w:space="0"/>
          <w:right w:val="single" w:color="89D5C1" w:themeColor="accent3" w:themeTint="BF" w:sz="8" w:space="0"/>
          <w:insideH w:val="nil"/>
          <w:insideV w:val="nil"/>
        </w:tcBorders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9D5C1" w:themeColor="accent3" w:themeTint="BF" w:sz="6" w:space="0"/>
          <w:left w:val="single" w:color="89D5C1" w:themeColor="accent3" w:themeTint="BF" w:sz="8" w:space="0"/>
          <w:bottom w:val="single" w:color="89D5C1" w:themeColor="accent3" w:themeTint="BF" w:sz="8" w:space="0"/>
          <w:right w:val="single" w:color="89D5C1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F1EA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F1EA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BC2E67" w:themeColor="accent4" w:themeTint="BF" w:sz="8" w:space="0"/>
        <w:left w:val="single" w:color="BC2E67" w:themeColor="accent4" w:themeTint="BF" w:sz="8" w:space="0"/>
        <w:bottom w:val="single" w:color="BC2E67" w:themeColor="accent4" w:themeTint="BF" w:sz="8" w:space="0"/>
        <w:right w:val="single" w:color="BC2E67" w:themeColor="accent4" w:themeTint="BF" w:sz="8" w:space="0"/>
        <w:insideH w:val="single" w:color="BC2E67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C2E67" w:themeColor="accent4" w:themeTint="BF" w:sz="8" w:space="0"/>
          <w:left w:val="single" w:color="BC2E67" w:themeColor="accent4" w:themeTint="BF" w:sz="8" w:space="0"/>
          <w:bottom w:val="single" w:color="BC2E67" w:themeColor="accent4" w:themeTint="BF" w:sz="8" w:space="0"/>
          <w:right w:val="single" w:color="BC2E67" w:themeColor="accent4" w:themeTint="BF" w:sz="8" w:space="0"/>
          <w:insideH w:val="nil"/>
          <w:insideV w:val="nil"/>
        </w:tcBorders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2E67" w:themeColor="accent4" w:themeTint="BF" w:sz="6" w:space="0"/>
          <w:left w:val="single" w:color="BC2E67" w:themeColor="accent4" w:themeTint="BF" w:sz="8" w:space="0"/>
          <w:bottom w:val="single" w:color="BC2E67" w:themeColor="accent4" w:themeTint="BF" w:sz="8" w:space="0"/>
          <w:right w:val="single" w:color="BC2E67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B5C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B5C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19563" w:themeColor="accent5" w:themeTint="BF" w:sz="8" w:space="0"/>
        <w:left w:val="single" w:color="E19563" w:themeColor="accent5" w:themeTint="BF" w:sz="8" w:space="0"/>
        <w:bottom w:val="single" w:color="E19563" w:themeColor="accent5" w:themeTint="BF" w:sz="8" w:space="0"/>
        <w:right w:val="single" w:color="E19563" w:themeColor="accent5" w:themeTint="BF" w:sz="8" w:space="0"/>
        <w:insideH w:val="single" w:color="E19563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19563" w:themeColor="accent5" w:themeTint="BF" w:sz="8" w:space="0"/>
          <w:left w:val="single" w:color="E19563" w:themeColor="accent5" w:themeTint="BF" w:sz="8" w:space="0"/>
          <w:bottom w:val="single" w:color="E19563" w:themeColor="accent5" w:themeTint="BF" w:sz="8" w:space="0"/>
          <w:right w:val="single" w:color="E19563" w:themeColor="accent5" w:themeTint="BF" w:sz="8" w:space="0"/>
          <w:insideH w:val="nil"/>
          <w:insideV w:val="nil"/>
        </w:tcBorders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19563" w:themeColor="accent5" w:themeTint="BF" w:sz="6" w:space="0"/>
          <w:left w:val="single" w:color="E19563" w:themeColor="accent5" w:themeTint="BF" w:sz="8" w:space="0"/>
          <w:bottom w:val="single" w:color="E19563" w:themeColor="accent5" w:themeTint="BF" w:sz="8" w:space="0"/>
          <w:right w:val="single" w:color="E19563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DCCB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DCCB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E6CC7E" w:themeColor="accent6" w:themeTint="BF" w:sz="8" w:space="0"/>
        <w:left w:val="single" w:color="E6CC7E" w:themeColor="accent6" w:themeTint="BF" w:sz="8" w:space="0"/>
        <w:bottom w:val="single" w:color="E6CC7E" w:themeColor="accent6" w:themeTint="BF" w:sz="8" w:space="0"/>
        <w:right w:val="single" w:color="E6CC7E" w:themeColor="accent6" w:themeTint="BF" w:sz="8" w:space="0"/>
        <w:insideH w:val="single" w:color="E6CC7E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E6CC7E" w:themeColor="accent6" w:themeTint="BF" w:sz="8" w:space="0"/>
          <w:left w:val="single" w:color="E6CC7E" w:themeColor="accent6" w:themeTint="BF" w:sz="8" w:space="0"/>
          <w:bottom w:val="single" w:color="E6CC7E" w:themeColor="accent6" w:themeTint="BF" w:sz="8" w:space="0"/>
          <w:right w:val="single" w:color="E6CC7E" w:themeColor="accent6" w:themeTint="BF" w:sz="8" w:space="0"/>
          <w:insideH w:val="nil"/>
          <w:insideV w:val="nil"/>
        </w:tcBorders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6CC7E" w:themeColor="accent6" w:themeTint="BF" w:sz="6" w:space="0"/>
          <w:left w:val="single" w:color="E6CC7E" w:themeColor="accent6" w:themeTint="BF" w:sz="8" w:space="0"/>
          <w:bottom w:val="single" w:color="E6CC7E" w:themeColor="accent6" w:themeTint="BF" w:sz="8" w:space="0"/>
          <w:right w:val="single" w:color="E6CC7E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ED4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EED4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214C5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14C5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DE4948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E4948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62C7AD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2C7AD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731C3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31C3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D8733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733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C2CF0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DEBC53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EBC53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DC2CF0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C2CF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DC2CF0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DC2CF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DC2CF0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C2CF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C2CF0"/>
    <w:pPr>
      <w:spacing w:after="0"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DC2CF0"/>
  </w:style>
  <w:style w:type="character" w:styleId="PageNumber">
    <w:name w:val="page number"/>
    <w:basedOn w:val="DefaultParagraphFont"/>
    <w:uiPriority w:val="99"/>
    <w:semiHidden/>
    <w:unhideWhenUsed/>
    <w:rsid w:val="00DC2CF0"/>
  </w:style>
  <w:style w:type="table" w:styleId="PlainTable1">
    <w:name w:val="Plain Table 1"/>
    <w:basedOn w:val="TableNormal"/>
    <w:uiPriority w:val="41"/>
    <w:rsid w:val="00DC2CF0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C2CF0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7F7F7F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C2CF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C2CF0"/>
    <w:pPr>
      <w:spacing w:after="0" w:line="240" w:lineRule="auto"/>
    </w:pPr>
    <w:rPr>
      <w:rFonts w:ascii="Consolas" w:hAnsi="Consolas"/>
      <w:sz w:val="22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DC2CF0"/>
    <w:rPr>
      <w:rFonts w:ascii="Consolas" w:hAnsi="Consolas"/>
      <w:sz w:val="22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C2CF0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DC2CF0"/>
  </w:style>
  <w:style w:type="paragraph" w:styleId="Signature">
    <w:name w:val="Signature"/>
    <w:basedOn w:val="Normal"/>
    <w:link w:val="SignatureChar"/>
    <w:uiPriority w:val="99"/>
    <w:semiHidden/>
    <w:unhideWhenUsed/>
    <w:rsid w:val="00DC2CF0"/>
    <w:pPr>
      <w:spacing w:after="0"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DC2CF0"/>
  </w:style>
  <w:style w:type="character" w:styleId="SmartHyperlink">
    <w:name w:val="Smart Hyperlink"/>
    <w:basedOn w:val="DefaultParagraphFont"/>
    <w:uiPriority w:val="99"/>
    <w:semiHidden/>
    <w:unhideWhenUsed/>
    <w:rsid w:val="00DC2CF0"/>
    <w:rPr>
      <w:u w:val="dotted"/>
    </w:rPr>
  </w:style>
  <w:style w:type="table" w:styleId="Table3Deffects1">
    <w:name w:val="Table 3D effects 1"/>
    <w:basedOn w:val="TableNormal"/>
    <w:uiPriority w:val="99"/>
    <w:semiHidden/>
    <w:unhideWhenUsed/>
    <w:rsid w:val="00DC2CF0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C2CF0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C2CF0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C2CF0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C2CF0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C2CF0"/>
    <w:rPr>
      <w:color w:val="auto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C2CF0"/>
    <w:rPr>
      <w:b/>
      <w:bCs/>
      <w:color w:val="auto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C2CF0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C2CF0"/>
    <w:rPr>
      <w:b/>
      <w:bCs/>
      <w:color w:val="auto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C2CF0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C2CF0"/>
    <w:rPr>
      <w:color w:val="auto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C2CF0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C2CF0"/>
    <w:rPr>
      <w:color w:val="auto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C2CF0"/>
    <w:rPr>
      <w:color w:val="auto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C2CF0"/>
    <w:rPr>
      <w:color w:val="auto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C2CF0"/>
    <w:rPr>
      <w:b/>
      <w:bCs/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Light">
    <w:name w:val="Grid Table Light"/>
    <w:basedOn w:val="TableNormal"/>
    <w:uiPriority w:val="40"/>
    <w:rsid w:val="00DC2CF0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TableList1">
    <w:name w:val="Table List 1"/>
    <w:basedOn w:val="TableNormal"/>
    <w:uiPriority w:val="99"/>
    <w:semiHidden/>
    <w:unhideWhenUsed/>
    <w:rsid w:val="00DC2CF0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C2CF0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C2CF0"/>
    <w:rPr>
      <w:color w:val="auto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C2CF0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C2CF0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C2CF0"/>
    <w:pPr>
      <w:spacing w:after="0"/>
      <w:ind w:left="300" w:hanging="3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C2CF0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C2CF0"/>
    <w:rPr>
      <w:color w:val="auto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C2CF0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C2CF0"/>
    <w:rPr>
      <w:color w:val="auto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C2CF0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rsid w:val="00DC2CF0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C2CF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DC2CF0"/>
    <w:rPr>
      <w:color w:val="auto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C2CF0"/>
    <w:rPr>
      <w:color w:val="auto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rsid w:val="00DC2CF0"/>
    <w:rPr>
      <w:color w:val="auto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C2CF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C2CF0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C2CF0"/>
    <w:pPr>
      <w:spacing w:after="100"/>
      <w:ind w:left="3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C2CF0"/>
    <w:pPr>
      <w:spacing w:after="100"/>
      <w:ind w:left="6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C2CF0"/>
    <w:pPr>
      <w:spacing w:after="100"/>
      <w:ind w:left="9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C2CF0"/>
    <w:pPr>
      <w:spacing w:after="100"/>
      <w:ind w:left="12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C2CF0"/>
    <w:pPr>
      <w:spacing w:after="100"/>
      <w:ind w:left="15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C2CF0"/>
    <w:pPr>
      <w:spacing w:after="100"/>
      <w:ind w:left="18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C2CF0"/>
    <w:pPr>
      <w:spacing w:after="100"/>
      <w:ind w:left="21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C2CF0"/>
    <w:pPr>
      <w:spacing w:after="100"/>
      <w:ind w:left="2400"/>
    </w:pPr>
  </w:style>
  <w:style w:type="character" w:styleId="UnresolvedMention">
    <w:name w:val="Unresolved Mention"/>
    <w:basedOn w:val="DefaultParagraphFont"/>
    <w:uiPriority w:val="99"/>
    <w:semiHidden/>
    <w:unhideWhenUsed/>
    <w:rsid w:val="00DC2CF0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Custom 55">
      <a:dk1>
        <a:sysClr val="windowText" lastClr="000000"/>
      </a:dk1>
      <a:lt1>
        <a:sysClr val="window" lastClr="FFFFFF"/>
      </a:lt1>
      <a:dk2>
        <a:srgbClr val="37030F"/>
      </a:dk2>
      <a:lt2>
        <a:srgbClr val="DEE4C3"/>
      </a:lt2>
      <a:accent1>
        <a:srgbClr val="214C5E"/>
      </a:accent1>
      <a:accent2>
        <a:srgbClr val="DE4948"/>
      </a:accent2>
      <a:accent3>
        <a:srgbClr val="62C7AD"/>
      </a:accent3>
      <a:accent4>
        <a:srgbClr val="731C3F"/>
      </a:accent4>
      <a:accent5>
        <a:srgbClr val="D87330"/>
      </a:accent5>
      <a:accent6>
        <a:srgbClr val="DEBC53"/>
      </a:accent6>
      <a:hlink>
        <a:srgbClr val="62C7AD"/>
      </a:hlink>
      <a:folHlink>
        <a:srgbClr val="895F96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DocSecurity>0</ap:DocSecurity>
  <ap:ScaleCrop>false</ap:ScaleCrop>
  <ap:Company/>
  <ap:SharedDoc>false</ap:SharedDoc>
  <ap:HyperlinksChanged>false</ap:HyperlinksChanged>
  <ap:AppVersion>00.0001</ap:AppVersion>
  <ap:Application>Microsoft Office Word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2019-06-26T11:52:48.9411329Z</dcterms:created>
  <dcterms:modified xsi:type="dcterms:W3CDTF">2019-06-26T13:50:43.4606781Z</dcterms:modified>
  <dc:creator>Hugh Myrie</dc:creator>
  <lastModifiedBy>Hugh Myrie</lastModifiedB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